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404" w:rsidRPr="00515230" w:rsidRDefault="00CC3404" w:rsidP="00CC3404">
      <w:pPr>
        <w:widowControl/>
        <w:snapToGrid w:val="0"/>
        <w:spacing w:line="400" w:lineRule="atLeast"/>
        <w:jc w:val="center"/>
        <w:outlineLvl w:val="1"/>
        <w:rPr>
          <w:rFonts w:ascii="標楷體" w:eastAsia="標楷體" w:hAnsi="標楷體" w:cs="Arial"/>
          <w:b/>
          <w:bCs/>
          <w:color w:val="000000" w:themeColor="text1"/>
          <w:kern w:val="0"/>
          <w:sz w:val="36"/>
          <w:szCs w:val="36"/>
        </w:rPr>
      </w:pPr>
      <w:r w:rsidRPr="00515230">
        <w:rPr>
          <w:rFonts w:ascii="標楷體" w:eastAsia="標楷體" w:hAnsi="標楷體" w:cs="Arial" w:hint="eastAsia"/>
          <w:b/>
          <w:bCs/>
          <w:color w:val="000000" w:themeColor="text1"/>
          <w:kern w:val="0"/>
          <w:sz w:val="36"/>
          <w:szCs w:val="36"/>
        </w:rPr>
        <w:t>農</w:t>
      </w:r>
      <w:r w:rsidR="005402A8" w:rsidRPr="00515230">
        <w:rPr>
          <w:rFonts w:ascii="標楷體" w:eastAsia="標楷體" w:hAnsi="標楷體" w:cs="Arial" w:hint="eastAsia"/>
          <w:b/>
          <w:bCs/>
          <w:color w:val="000000" w:themeColor="text1"/>
          <w:kern w:val="0"/>
          <w:sz w:val="36"/>
          <w:szCs w:val="36"/>
        </w:rPr>
        <w:t>業部</w:t>
      </w:r>
      <w:r w:rsidRPr="00515230">
        <w:rPr>
          <w:rFonts w:ascii="標楷體" w:eastAsia="標楷體" w:hAnsi="標楷體" w:cs="Arial" w:hint="eastAsia"/>
          <w:b/>
          <w:bCs/>
          <w:color w:val="000000" w:themeColor="text1"/>
          <w:kern w:val="0"/>
          <w:sz w:val="36"/>
          <w:szCs w:val="36"/>
        </w:rPr>
        <w:t>農業金融</w:t>
      </w:r>
      <w:r w:rsidR="005402A8" w:rsidRPr="00515230">
        <w:rPr>
          <w:rFonts w:ascii="標楷體" w:eastAsia="標楷體" w:hAnsi="標楷體" w:cs="Arial" w:hint="eastAsia"/>
          <w:b/>
          <w:bCs/>
          <w:color w:val="000000" w:themeColor="text1"/>
          <w:kern w:val="0"/>
          <w:sz w:val="36"/>
          <w:szCs w:val="36"/>
        </w:rPr>
        <w:t>署</w:t>
      </w:r>
    </w:p>
    <w:p w:rsidR="00C26D80" w:rsidRPr="00515230" w:rsidRDefault="00C26D80" w:rsidP="00CC3404">
      <w:pPr>
        <w:widowControl/>
        <w:snapToGrid w:val="0"/>
        <w:spacing w:line="400" w:lineRule="atLeast"/>
        <w:jc w:val="center"/>
        <w:outlineLvl w:val="1"/>
        <w:rPr>
          <w:rFonts w:ascii="標楷體" w:eastAsia="標楷體" w:hAnsi="標楷體" w:cs="Arial"/>
          <w:b/>
          <w:bCs/>
          <w:color w:val="000000" w:themeColor="text1"/>
          <w:kern w:val="0"/>
          <w:sz w:val="36"/>
          <w:szCs w:val="36"/>
        </w:rPr>
      </w:pPr>
      <w:r w:rsidRPr="00515230">
        <w:rPr>
          <w:rFonts w:ascii="標楷體" w:eastAsia="標楷體" w:hAnsi="標楷體" w:cs="Arial"/>
          <w:b/>
          <w:bCs/>
          <w:color w:val="000000" w:themeColor="text1"/>
          <w:kern w:val="0"/>
          <w:sz w:val="36"/>
          <w:szCs w:val="36"/>
        </w:rPr>
        <w:t>農業金融施政計畫績效評估查證作業要點</w:t>
      </w:r>
    </w:p>
    <w:p w:rsidR="00C522B3" w:rsidRPr="00515230" w:rsidRDefault="00C522B3" w:rsidP="00694CEF">
      <w:pPr>
        <w:pStyle w:val="5"/>
        <w:shd w:val="clear" w:color="auto" w:fill="FFFFFF"/>
        <w:spacing w:line="380" w:lineRule="exact"/>
        <w:ind w:left="480"/>
        <w:textAlignment w:val="center"/>
        <w:rPr>
          <w:rFonts w:ascii="標楷體" w:eastAsia="標楷體" w:hAnsi="標楷體"/>
          <w:color w:val="000000" w:themeColor="text1"/>
          <w:sz w:val="24"/>
          <w:szCs w:val="24"/>
        </w:rPr>
      </w:pPr>
    </w:p>
    <w:p w:rsidR="00C26D80" w:rsidRPr="00515230" w:rsidRDefault="00C26D80" w:rsidP="00C64A0B">
      <w:pPr>
        <w:pStyle w:val="Web2"/>
        <w:shd w:val="clear" w:color="auto" w:fill="FFFFFF"/>
        <w:spacing w:line="380" w:lineRule="exact"/>
        <w:ind w:firstLineChars="1160" w:firstLine="2320"/>
        <w:jc w:val="right"/>
        <w:textAlignment w:val="center"/>
        <w:rPr>
          <w:rFonts w:ascii="標楷體" w:eastAsia="標楷體" w:hAnsi="標楷體"/>
          <w:color w:val="000000" w:themeColor="text1"/>
          <w:sz w:val="20"/>
          <w:szCs w:val="20"/>
        </w:rPr>
      </w:pPr>
      <w:proofErr w:type="gramStart"/>
      <w:r w:rsidRPr="00515230">
        <w:rPr>
          <w:rFonts w:ascii="標楷體" w:eastAsia="標楷體" w:hAnsi="標楷體"/>
          <w:color w:val="000000" w:themeColor="text1"/>
          <w:sz w:val="20"/>
          <w:szCs w:val="20"/>
        </w:rPr>
        <w:t>94年3月28日農金一字第0945060054號</w:t>
      </w:r>
      <w:r w:rsidRPr="00515230">
        <w:rPr>
          <w:rFonts w:ascii="標楷體" w:eastAsia="標楷體" w:hAnsi="標楷體" w:hint="eastAsia"/>
          <w:color w:val="000000" w:themeColor="text1"/>
          <w:sz w:val="20"/>
          <w:szCs w:val="20"/>
        </w:rPr>
        <w:t>函訂定</w:t>
      </w:r>
      <w:proofErr w:type="gramEnd"/>
    </w:p>
    <w:p w:rsidR="00C26D80" w:rsidRPr="00515230" w:rsidRDefault="00C26D80" w:rsidP="00C64A0B">
      <w:pPr>
        <w:pStyle w:val="Web2"/>
        <w:shd w:val="clear" w:color="auto" w:fill="FFFFFF"/>
        <w:spacing w:line="380" w:lineRule="exact"/>
        <w:ind w:firstLineChars="360" w:firstLine="720"/>
        <w:jc w:val="right"/>
        <w:textAlignment w:val="center"/>
        <w:rPr>
          <w:rFonts w:ascii="標楷體" w:eastAsia="標楷體" w:hAnsi="標楷體"/>
          <w:color w:val="000000" w:themeColor="text1"/>
          <w:sz w:val="20"/>
          <w:szCs w:val="20"/>
        </w:rPr>
      </w:pPr>
      <w:r w:rsidRPr="00515230">
        <w:rPr>
          <w:rFonts w:ascii="標楷體" w:eastAsia="標楷體" w:hAnsi="標楷體"/>
          <w:color w:val="000000" w:themeColor="text1"/>
          <w:sz w:val="20"/>
          <w:szCs w:val="20"/>
        </w:rPr>
        <w:t>9</w:t>
      </w:r>
      <w:r w:rsidR="00147672" w:rsidRPr="00515230">
        <w:rPr>
          <w:rFonts w:ascii="標楷體" w:eastAsia="標楷體" w:hAnsi="標楷體" w:hint="eastAsia"/>
          <w:color w:val="000000" w:themeColor="text1"/>
          <w:sz w:val="20"/>
          <w:szCs w:val="20"/>
        </w:rPr>
        <w:t>5</w:t>
      </w:r>
      <w:r w:rsidRPr="00515230">
        <w:rPr>
          <w:rFonts w:ascii="標楷體" w:eastAsia="標楷體" w:hAnsi="標楷體"/>
          <w:color w:val="000000" w:themeColor="text1"/>
          <w:sz w:val="20"/>
          <w:szCs w:val="20"/>
        </w:rPr>
        <w:t>年</w:t>
      </w:r>
      <w:r w:rsidRPr="00515230">
        <w:rPr>
          <w:rFonts w:ascii="標楷體" w:eastAsia="標楷體" w:hAnsi="標楷體" w:hint="eastAsia"/>
          <w:color w:val="000000" w:themeColor="text1"/>
          <w:sz w:val="20"/>
          <w:szCs w:val="20"/>
        </w:rPr>
        <w:t>4</w:t>
      </w:r>
      <w:r w:rsidRPr="00515230">
        <w:rPr>
          <w:rFonts w:ascii="標楷體" w:eastAsia="標楷體" w:hAnsi="標楷體"/>
          <w:color w:val="000000" w:themeColor="text1"/>
          <w:sz w:val="20"/>
          <w:szCs w:val="20"/>
        </w:rPr>
        <w:t>月</w:t>
      </w:r>
      <w:r w:rsidRPr="00515230">
        <w:rPr>
          <w:rFonts w:ascii="標楷體" w:eastAsia="標楷體" w:hAnsi="標楷體" w:hint="eastAsia"/>
          <w:color w:val="000000" w:themeColor="text1"/>
          <w:sz w:val="20"/>
          <w:szCs w:val="20"/>
        </w:rPr>
        <w:t>26</w:t>
      </w:r>
      <w:r w:rsidRPr="00515230">
        <w:rPr>
          <w:rFonts w:ascii="標楷體" w:eastAsia="標楷體" w:hAnsi="標楷體"/>
          <w:color w:val="000000" w:themeColor="text1"/>
          <w:sz w:val="20"/>
          <w:szCs w:val="20"/>
        </w:rPr>
        <w:t>日農金一字第09</w:t>
      </w:r>
      <w:r w:rsidRPr="00515230">
        <w:rPr>
          <w:rFonts w:ascii="標楷體" w:eastAsia="標楷體" w:hAnsi="標楷體" w:hint="eastAsia"/>
          <w:color w:val="000000" w:themeColor="text1"/>
          <w:sz w:val="20"/>
          <w:szCs w:val="20"/>
        </w:rPr>
        <w:t>55060090</w:t>
      </w:r>
      <w:r w:rsidRPr="00515230">
        <w:rPr>
          <w:rFonts w:ascii="標楷體" w:eastAsia="標楷體" w:hAnsi="標楷體"/>
          <w:color w:val="000000" w:themeColor="text1"/>
          <w:sz w:val="20"/>
          <w:szCs w:val="20"/>
        </w:rPr>
        <w:t>號</w:t>
      </w:r>
      <w:r w:rsidRPr="00515230">
        <w:rPr>
          <w:rFonts w:ascii="標楷體" w:eastAsia="標楷體" w:hAnsi="標楷體" w:hint="eastAsia"/>
          <w:color w:val="000000" w:themeColor="text1"/>
          <w:sz w:val="20"/>
          <w:szCs w:val="20"/>
        </w:rPr>
        <w:t>函修正第六點</w:t>
      </w:r>
    </w:p>
    <w:p w:rsidR="00C26D80" w:rsidRPr="00515230" w:rsidRDefault="00F30F37" w:rsidP="00C64A0B">
      <w:pPr>
        <w:pStyle w:val="Web2"/>
        <w:shd w:val="clear" w:color="auto" w:fill="FFFFFF"/>
        <w:spacing w:line="380" w:lineRule="exact"/>
        <w:ind w:firstLineChars="360" w:firstLine="720"/>
        <w:jc w:val="right"/>
        <w:textAlignment w:val="center"/>
        <w:rPr>
          <w:rFonts w:ascii="標楷體" w:eastAsia="標楷體" w:hAnsi="標楷體"/>
          <w:color w:val="000000" w:themeColor="text1"/>
          <w:sz w:val="20"/>
          <w:szCs w:val="20"/>
        </w:rPr>
      </w:pPr>
      <w:r w:rsidRPr="00515230">
        <w:rPr>
          <w:rFonts w:ascii="標楷體" w:eastAsia="標楷體" w:hAnsi="標楷體"/>
          <w:color w:val="000000" w:themeColor="text1"/>
          <w:sz w:val="20"/>
          <w:szCs w:val="20"/>
        </w:rPr>
        <w:t>9</w:t>
      </w:r>
      <w:r w:rsidRPr="00515230">
        <w:rPr>
          <w:rFonts w:ascii="標楷體" w:eastAsia="標楷體" w:hAnsi="標楷體" w:hint="eastAsia"/>
          <w:color w:val="000000" w:themeColor="text1"/>
          <w:sz w:val="20"/>
          <w:szCs w:val="20"/>
        </w:rPr>
        <w:t>9</w:t>
      </w:r>
      <w:r w:rsidRPr="00515230">
        <w:rPr>
          <w:rFonts w:ascii="標楷體" w:eastAsia="標楷體" w:hAnsi="標楷體"/>
          <w:color w:val="000000" w:themeColor="text1"/>
          <w:sz w:val="20"/>
          <w:szCs w:val="20"/>
        </w:rPr>
        <w:t>年</w:t>
      </w:r>
      <w:r w:rsidR="00205B30" w:rsidRPr="00515230">
        <w:rPr>
          <w:rFonts w:ascii="標楷體" w:eastAsia="標楷體" w:hAnsi="標楷體" w:hint="eastAsia"/>
          <w:color w:val="000000" w:themeColor="text1"/>
          <w:sz w:val="20"/>
          <w:szCs w:val="20"/>
        </w:rPr>
        <w:t>12</w:t>
      </w:r>
      <w:r w:rsidRPr="00515230">
        <w:rPr>
          <w:rFonts w:ascii="標楷體" w:eastAsia="標楷體" w:hAnsi="標楷體"/>
          <w:color w:val="000000" w:themeColor="text1"/>
          <w:sz w:val="20"/>
          <w:szCs w:val="20"/>
        </w:rPr>
        <w:t>月</w:t>
      </w:r>
      <w:r w:rsidR="00205B30" w:rsidRPr="00515230">
        <w:rPr>
          <w:rFonts w:ascii="標楷體" w:eastAsia="標楷體" w:hAnsi="標楷體" w:hint="eastAsia"/>
          <w:color w:val="000000" w:themeColor="text1"/>
          <w:sz w:val="20"/>
          <w:szCs w:val="20"/>
        </w:rPr>
        <w:t>1</w:t>
      </w:r>
      <w:r w:rsidRPr="00515230">
        <w:rPr>
          <w:rFonts w:ascii="標楷體" w:eastAsia="標楷體" w:hAnsi="標楷體"/>
          <w:color w:val="000000" w:themeColor="text1"/>
          <w:sz w:val="20"/>
          <w:szCs w:val="20"/>
        </w:rPr>
        <w:t>日農金一字第09</w:t>
      </w:r>
      <w:r w:rsidR="00205B30" w:rsidRPr="00515230">
        <w:rPr>
          <w:rFonts w:ascii="標楷體" w:eastAsia="標楷體" w:hAnsi="標楷體" w:hint="eastAsia"/>
          <w:color w:val="000000" w:themeColor="text1"/>
          <w:sz w:val="20"/>
          <w:szCs w:val="20"/>
        </w:rPr>
        <w:t>95060355</w:t>
      </w:r>
      <w:r w:rsidRPr="00515230">
        <w:rPr>
          <w:rFonts w:ascii="標楷體" w:eastAsia="標楷體" w:hAnsi="標楷體"/>
          <w:color w:val="000000" w:themeColor="text1"/>
          <w:sz w:val="20"/>
          <w:szCs w:val="20"/>
        </w:rPr>
        <w:t>號</w:t>
      </w:r>
      <w:r w:rsidRPr="00515230">
        <w:rPr>
          <w:rFonts w:ascii="標楷體" w:eastAsia="標楷體" w:hAnsi="標楷體" w:hint="eastAsia"/>
          <w:color w:val="000000" w:themeColor="text1"/>
          <w:sz w:val="20"/>
          <w:szCs w:val="20"/>
        </w:rPr>
        <w:t>函修正第六點</w:t>
      </w:r>
    </w:p>
    <w:p w:rsidR="005402A8" w:rsidRPr="00515230" w:rsidRDefault="009A4E09" w:rsidP="00515230">
      <w:pPr>
        <w:pStyle w:val="Web2"/>
        <w:shd w:val="clear" w:color="auto" w:fill="FFFFFF"/>
        <w:spacing w:line="380" w:lineRule="exact"/>
        <w:ind w:leftChars="886" w:left="2126" w:firstLineChars="360" w:firstLine="720"/>
        <w:jc w:val="right"/>
        <w:textAlignment w:val="center"/>
        <w:rPr>
          <w:rFonts w:ascii="標楷體" w:eastAsia="標楷體" w:hAnsi="標楷體"/>
          <w:color w:val="000000" w:themeColor="text1"/>
          <w:sz w:val="20"/>
          <w:szCs w:val="20"/>
        </w:rPr>
      </w:pPr>
      <w:r w:rsidRPr="00515230">
        <w:rPr>
          <w:rFonts w:ascii="標楷體" w:eastAsia="標楷體" w:hAnsi="標楷體" w:hint="eastAsia"/>
          <w:color w:val="000000" w:themeColor="text1"/>
          <w:sz w:val="20"/>
          <w:szCs w:val="20"/>
        </w:rPr>
        <w:t>1</w:t>
      </w:r>
      <w:r w:rsidRPr="00515230">
        <w:rPr>
          <w:rFonts w:ascii="標楷體" w:eastAsia="標楷體" w:hAnsi="標楷體"/>
          <w:color w:val="000000" w:themeColor="text1"/>
          <w:sz w:val="20"/>
          <w:szCs w:val="20"/>
        </w:rPr>
        <w:t>12</w:t>
      </w:r>
      <w:r w:rsidRPr="00515230">
        <w:rPr>
          <w:rFonts w:ascii="標楷體" w:eastAsia="標楷體" w:hAnsi="標楷體" w:hint="eastAsia"/>
          <w:color w:val="000000" w:themeColor="text1"/>
          <w:sz w:val="20"/>
          <w:szCs w:val="20"/>
        </w:rPr>
        <w:t>年</w:t>
      </w:r>
      <w:r w:rsidRPr="00515230">
        <w:rPr>
          <w:rFonts w:ascii="標楷體" w:eastAsia="標楷體" w:hAnsi="標楷體"/>
          <w:color w:val="000000" w:themeColor="text1"/>
          <w:sz w:val="20"/>
          <w:szCs w:val="20"/>
        </w:rPr>
        <w:t>7</w:t>
      </w:r>
      <w:r w:rsidRPr="00515230">
        <w:rPr>
          <w:rFonts w:ascii="標楷體" w:eastAsia="標楷體" w:hAnsi="標楷體" w:hint="eastAsia"/>
          <w:color w:val="000000" w:themeColor="text1"/>
          <w:sz w:val="20"/>
          <w:szCs w:val="20"/>
        </w:rPr>
        <w:t>月</w:t>
      </w:r>
      <w:r w:rsidR="00515230">
        <w:rPr>
          <w:rFonts w:ascii="標楷體" w:eastAsia="標楷體" w:hAnsi="標楷體" w:hint="eastAsia"/>
          <w:color w:val="000000" w:themeColor="text1"/>
          <w:sz w:val="20"/>
          <w:szCs w:val="20"/>
        </w:rPr>
        <w:t>2</w:t>
      </w:r>
      <w:r w:rsidR="00515230">
        <w:rPr>
          <w:rFonts w:ascii="標楷體" w:eastAsia="標楷體" w:hAnsi="標楷體"/>
          <w:color w:val="000000" w:themeColor="text1"/>
          <w:sz w:val="20"/>
          <w:szCs w:val="20"/>
        </w:rPr>
        <w:t>8</w:t>
      </w:r>
      <w:r w:rsidRPr="00515230">
        <w:rPr>
          <w:rFonts w:ascii="標楷體" w:eastAsia="標楷體" w:hAnsi="標楷體" w:hint="eastAsia"/>
          <w:color w:val="000000" w:themeColor="text1"/>
          <w:sz w:val="20"/>
          <w:szCs w:val="20"/>
        </w:rPr>
        <w:t>日農金三字第</w:t>
      </w:r>
      <w:r w:rsidR="00515230">
        <w:rPr>
          <w:rFonts w:ascii="標楷體" w:eastAsia="標楷體" w:hAnsi="標楷體" w:hint="eastAsia"/>
          <w:color w:val="000000" w:themeColor="text1"/>
          <w:sz w:val="20"/>
          <w:szCs w:val="20"/>
        </w:rPr>
        <w:t>1125084931</w:t>
      </w:r>
      <w:bookmarkStart w:id="0" w:name="_GoBack"/>
      <w:bookmarkEnd w:id="0"/>
      <w:r w:rsidRPr="00515230">
        <w:rPr>
          <w:rFonts w:ascii="標楷體" w:eastAsia="標楷體" w:hAnsi="標楷體" w:hint="eastAsia"/>
          <w:color w:val="000000" w:themeColor="text1"/>
          <w:sz w:val="20"/>
          <w:szCs w:val="20"/>
        </w:rPr>
        <w:t>號函修正，並自1</w:t>
      </w:r>
      <w:r w:rsidRPr="00515230">
        <w:rPr>
          <w:rFonts w:ascii="標楷體" w:eastAsia="標楷體" w:hAnsi="標楷體"/>
          <w:color w:val="000000" w:themeColor="text1"/>
          <w:sz w:val="20"/>
          <w:szCs w:val="20"/>
        </w:rPr>
        <w:t>12</w:t>
      </w:r>
      <w:r w:rsidRPr="00515230">
        <w:rPr>
          <w:rFonts w:ascii="標楷體" w:eastAsia="標楷體" w:hAnsi="標楷體" w:hint="eastAsia"/>
          <w:color w:val="000000" w:themeColor="text1"/>
          <w:sz w:val="20"/>
          <w:szCs w:val="20"/>
        </w:rPr>
        <w:t>年8月1日生效</w:t>
      </w:r>
    </w:p>
    <w:p w:rsidR="00C26D80" w:rsidRPr="00515230" w:rsidRDefault="00C26D80" w:rsidP="005900AC">
      <w:pPr>
        <w:pStyle w:val="Web2"/>
        <w:shd w:val="clear" w:color="auto" w:fill="FFFFFF"/>
        <w:spacing w:line="420" w:lineRule="exact"/>
        <w:ind w:left="560" w:hangingChars="200" w:hanging="560"/>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一、為辦理農業</w:t>
      </w:r>
      <w:r w:rsidR="005402A8" w:rsidRPr="00515230">
        <w:rPr>
          <w:rFonts w:ascii="標楷體" w:eastAsia="標楷體" w:hAnsi="標楷體" w:hint="eastAsia"/>
          <w:color w:val="000000" w:themeColor="text1"/>
          <w:sz w:val="28"/>
          <w:szCs w:val="28"/>
        </w:rPr>
        <w:t>部</w:t>
      </w:r>
      <w:r w:rsidRPr="00515230">
        <w:rPr>
          <w:rFonts w:ascii="標楷體" w:eastAsia="標楷體" w:hAnsi="標楷體"/>
          <w:color w:val="000000" w:themeColor="text1"/>
          <w:sz w:val="28"/>
          <w:szCs w:val="28"/>
        </w:rPr>
        <w:t>農業金融</w:t>
      </w:r>
      <w:r w:rsidR="005402A8" w:rsidRPr="00515230">
        <w:rPr>
          <w:rFonts w:ascii="標楷體" w:eastAsia="標楷體" w:hAnsi="標楷體" w:hint="eastAsia"/>
          <w:color w:val="000000" w:themeColor="text1"/>
          <w:sz w:val="28"/>
          <w:szCs w:val="28"/>
        </w:rPr>
        <w:t>署</w:t>
      </w:r>
      <w:r w:rsidR="009504F9" w:rsidRPr="00515230">
        <w:rPr>
          <w:rFonts w:ascii="標楷體" w:eastAsia="標楷體" w:hAnsi="標楷體" w:hint="eastAsia"/>
          <w:color w:val="000000" w:themeColor="text1"/>
          <w:sz w:val="28"/>
          <w:szCs w:val="28"/>
        </w:rPr>
        <w:t>（</w:t>
      </w:r>
      <w:r w:rsidRPr="00515230">
        <w:rPr>
          <w:rFonts w:ascii="標楷體" w:eastAsia="標楷體" w:hAnsi="標楷體"/>
          <w:color w:val="000000" w:themeColor="text1"/>
          <w:sz w:val="28"/>
          <w:szCs w:val="28"/>
        </w:rPr>
        <w:t>以下簡稱</w:t>
      </w:r>
      <w:r w:rsidR="005402A8" w:rsidRPr="00515230">
        <w:rPr>
          <w:rFonts w:ascii="標楷體" w:eastAsia="標楷體" w:hAnsi="標楷體"/>
          <w:color w:val="000000" w:themeColor="text1"/>
          <w:sz w:val="28"/>
          <w:szCs w:val="28"/>
        </w:rPr>
        <w:t>本署</w:t>
      </w:r>
      <w:r w:rsidR="009504F9" w:rsidRPr="00515230">
        <w:rPr>
          <w:rFonts w:ascii="標楷體" w:eastAsia="標楷體" w:hAnsi="標楷體" w:hint="eastAsia"/>
          <w:color w:val="000000" w:themeColor="text1"/>
          <w:sz w:val="28"/>
          <w:szCs w:val="28"/>
        </w:rPr>
        <w:t>）</w:t>
      </w:r>
      <w:r w:rsidRPr="00515230">
        <w:rPr>
          <w:rFonts w:ascii="標楷體" w:eastAsia="標楷體" w:hAnsi="標楷體"/>
          <w:color w:val="000000" w:themeColor="text1"/>
          <w:sz w:val="28"/>
          <w:szCs w:val="28"/>
        </w:rPr>
        <w:t>之農業金融業務計畫及農業發展基金等農業金融施政計畫績效評估查證，提高執行成效，特訂定本要點。</w:t>
      </w:r>
    </w:p>
    <w:p w:rsidR="00142CCA" w:rsidRPr="00515230" w:rsidRDefault="00C26D80" w:rsidP="005900AC">
      <w:pPr>
        <w:pStyle w:val="Web2"/>
        <w:shd w:val="clear" w:color="auto" w:fill="FFFFFF"/>
        <w:spacing w:line="420" w:lineRule="exact"/>
        <w:ind w:left="280" w:hangingChars="100" w:hanging="280"/>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二、本要點所稱查證之範圍係指</w:t>
      </w:r>
      <w:r w:rsidR="00163995" w:rsidRPr="00515230">
        <w:rPr>
          <w:rFonts w:ascii="標楷體" w:eastAsia="標楷體" w:hAnsi="標楷體"/>
          <w:color w:val="000000" w:themeColor="text1"/>
          <w:sz w:val="28"/>
          <w:szCs w:val="28"/>
        </w:rPr>
        <w:t>：</w:t>
      </w:r>
    </w:p>
    <w:p w:rsidR="00142CCA" w:rsidRPr="00515230" w:rsidRDefault="00C26D80" w:rsidP="005900AC">
      <w:pPr>
        <w:pStyle w:val="Web2"/>
        <w:numPr>
          <w:ilvl w:val="0"/>
          <w:numId w:val="9"/>
        </w:numPr>
        <w:shd w:val="clear" w:color="auto" w:fill="FFFFFF"/>
        <w:spacing w:line="420" w:lineRule="exact"/>
        <w:ind w:left="896" w:hanging="851"/>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農業金融業務計畫</w:t>
      </w:r>
      <w:r w:rsidR="00142CCA" w:rsidRPr="00515230">
        <w:rPr>
          <w:rFonts w:ascii="標楷體" w:eastAsia="標楷體" w:hAnsi="標楷體" w:hint="eastAsia"/>
          <w:color w:val="000000" w:themeColor="text1"/>
          <w:sz w:val="28"/>
          <w:szCs w:val="28"/>
        </w:rPr>
        <w:t>。</w:t>
      </w:r>
    </w:p>
    <w:p w:rsidR="00142CCA" w:rsidRPr="00515230" w:rsidRDefault="00C26D80" w:rsidP="005900AC">
      <w:pPr>
        <w:pStyle w:val="Web2"/>
        <w:numPr>
          <w:ilvl w:val="0"/>
          <w:numId w:val="9"/>
        </w:numPr>
        <w:shd w:val="clear" w:color="auto" w:fill="FFFFFF"/>
        <w:spacing w:line="420" w:lineRule="exact"/>
        <w:ind w:left="896" w:hanging="851"/>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農業發展基金</w:t>
      </w:r>
      <w:r w:rsidR="009504F9" w:rsidRPr="00515230">
        <w:rPr>
          <w:rFonts w:ascii="標楷體" w:eastAsia="標楷體" w:hAnsi="標楷體" w:hint="eastAsia"/>
          <w:color w:val="000000" w:themeColor="text1"/>
          <w:sz w:val="28"/>
          <w:szCs w:val="28"/>
        </w:rPr>
        <w:t>（</w:t>
      </w:r>
      <w:r w:rsidRPr="00515230">
        <w:rPr>
          <w:rFonts w:ascii="標楷體" w:eastAsia="標楷體" w:hAnsi="標楷體"/>
          <w:color w:val="000000" w:themeColor="text1"/>
          <w:sz w:val="28"/>
          <w:szCs w:val="28"/>
        </w:rPr>
        <w:t>農業貸款計畫</w:t>
      </w:r>
      <w:r w:rsidR="009504F9" w:rsidRPr="00515230">
        <w:rPr>
          <w:rFonts w:ascii="標楷體" w:eastAsia="標楷體" w:hAnsi="標楷體" w:hint="eastAsia"/>
          <w:color w:val="000000" w:themeColor="text1"/>
          <w:sz w:val="28"/>
          <w:szCs w:val="28"/>
        </w:rPr>
        <w:t>）</w:t>
      </w:r>
      <w:r w:rsidRPr="00515230">
        <w:rPr>
          <w:rFonts w:ascii="標楷體" w:eastAsia="標楷體" w:hAnsi="標楷體"/>
          <w:color w:val="000000" w:themeColor="text1"/>
          <w:sz w:val="28"/>
          <w:szCs w:val="28"/>
        </w:rPr>
        <w:t>等項下計畫</w:t>
      </w:r>
      <w:r w:rsidR="00142CCA" w:rsidRPr="00515230">
        <w:rPr>
          <w:rFonts w:ascii="標楷體" w:eastAsia="標楷體" w:hAnsi="標楷體" w:hint="eastAsia"/>
          <w:color w:val="000000" w:themeColor="text1"/>
          <w:sz w:val="28"/>
          <w:szCs w:val="28"/>
        </w:rPr>
        <w:t>。</w:t>
      </w:r>
    </w:p>
    <w:p w:rsidR="00C26D80" w:rsidRPr="00515230" w:rsidRDefault="00C26D80" w:rsidP="005900AC">
      <w:pPr>
        <w:pStyle w:val="Web2"/>
        <w:numPr>
          <w:ilvl w:val="0"/>
          <w:numId w:val="9"/>
        </w:numPr>
        <w:shd w:val="clear" w:color="auto" w:fill="FFFFFF"/>
        <w:spacing w:line="420" w:lineRule="exact"/>
        <w:ind w:left="896" w:hanging="851"/>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其他有關農業金融重要計畫</w:t>
      </w:r>
      <w:r w:rsidR="00142CCA" w:rsidRPr="00515230">
        <w:rPr>
          <w:rFonts w:ascii="標楷體" w:eastAsia="標楷體" w:hAnsi="標楷體" w:hint="eastAsia"/>
          <w:color w:val="000000" w:themeColor="text1"/>
          <w:sz w:val="28"/>
          <w:szCs w:val="28"/>
        </w:rPr>
        <w:t>。</w:t>
      </w:r>
    </w:p>
    <w:p w:rsidR="00C26D80" w:rsidRPr="00515230" w:rsidRDefault="00C26D80" w:rsidP="005900AC">
      <w:pPr>
        <w:pStyle w:val="Web2"/>
        <w:shd w:val="clear" w:color="auto" w:fill="FFFFFF"/>
        <w:spacing w:line="420" w:lineRule="exact"/>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三、本要點所辦理之查證工作分一般查證與專案查證兩類。</w:t>
      </w:r>
    </w:p>
    <w:p w:rsidR="00025066" w:rsidRPr="00515230" w:rsidRDefault="00C26D80" w:rsidP="005900AC">
      <w:pPr>
        <w:pStyle w:val="Web2"/>
        <w:shd w:val="clear" w:color="auto" w:fill="FFFFFF"/>
        <w:spacing w:line="420" w:lineRule="exact"/>
        <w:ind w:left="630" w:hangingChars="225" w:hanging="630"/>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四、本要點所稱查證內容係指</w:t>
      </w:r>
      <w:r w:rsidR="00163995" w:rsidRPr="00515230">
        <w:rPr>
          <w:rFonts w:ascii="標楷體" w:eastAsia="標楷體" w:hAnsi="標楷體"/>
          <w:color w:val="000000" w:themeColor="text1"/>
          <w:sz w:val="28"/>
          <w:szCs w:val="28"/>
        </w:rPr>
        <w:t>：</w:t>
      </w:r>
    </w:p>
    <w:p w:rsidR="00142CCA" w:rsidRPr="00515230" w:rsidRDefault="00C26D80" w:rsidP="005900AC">
      <w:pPr>
        <w:pStyle w:val="Web2"/>
        <w:numPr>
          <w:ilvl w:val="0"/>
          <w:numId w:val="19"/>
        </w:numPr>
        <w:shd w:val="clear" w:color="auto" w:fill="FFFFFF"/>
        <w:spacing w:line="420" w:lineRule="exact"/>
        <w:ind w:left="952" w:hanging="907"/>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一般查證</w:t>
      </w:r>
      <w:r w:rsidR="00163995" w:rsidRPr="00515230">
        <w:rPr>
          <w:rFonts w:ascii="標楷體" w:eastAsia="標楷體" w:hAnsi="標楷體"/>
          <w:color w:val="000000" w:themeColor="text1"/>
          <w:sz w:val="28"/>
          <w:szCs w:val="28"/>
        </w:rPr>
        <w:t>：</w:t>
      </w:r>
    </w:p>
    <w:p w:rsidR="00142CCA"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查核計畫進度，包括執行計畫之技術能力及行政配合度等。</w:t>
      </w:r>
    </w:p>
    <w:p w:rsidR="00142CCA"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瞭解計畫執行困難及落後原因。</w:t>
      </w:r>
    </w:p>
    <w:p w:rsidR="00142CCA"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瞭解計畫有無按核定內容執行及執行情形。</w:t>
      </w:r>
    </w:p>
    <w:p w:rsidR="00142CCA"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抽查經費支用情形。</w:t>
      </w:r>
    </w:p>
    <w:p w:rsidR="00142CCA"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瞭解計畫執行有關採購情形。</w:t>
      </w:r>
    </w:p>
    <w:p w:rsidR="00025066" w:rsidRPr="00515230" w:rsidRDefault="00C26D80" w:rsidP="005900AC">
      <w:pPr>
        <w:pStyle w:val="2"/>
        <w:numPr>
          <w:ilvl w:val="0"/>
          <w:numId w:val="15"/>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瞭解計畫執行是否涉及不法情事，而導致弊端發生。</w:t>
      </w:r>
    </w:p>
    <w:p w:rsidR="00142CCA" w:rsidRPr="00515230" w:rsidRDefault="00C26D80" w:rsidP="005900AC">
      <w:pPr>
        <w:pStyle w:val="Web2"/>
        <w:numPr>
          <w:ilvl w:val="0"/>
          <w:numId w:val="19"/>
        </w:numPr>
        <w:shd w:val="clear" w:color="auto" w:fill="FFFFFF"/>
        <w:spacing w:line="420" w:lineRule="exact"/>
        <w:ind w:left="952" w:hanging="907"/>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專案查證，就政策配合面、經濟與產業面、環境與社會面、計畫執行面等方向分別探討，實地查證評鑑各該項計畫下列內容</w:t>
      </w:r>
      <w:r w:rsidR="00163995" w:rsidRPr="00515230">
        <w:rPr>
          <w:rFonts w:ascii="標楷體" w:eastAsia="標楷體" w:hAnsi="標楷體"/>
          <w:color w:val="000000" w:themeColor="text1"/>
          <w:sz w:val="28"/>
          <w:szCs w:val="28"/>
        </w:rPr>
        <w:t>：</w:t>
      </w:r>
    </w:p>
    <w:p w:rsidR="00142CCA" w:rsidRPr="00515230" w:rsidRDefault="00C26D80" w:rsidP="005900AC">
      <w:pPr>
        <w:pStyle w:val="2"/>
        <w:numPr>
          <w:ilvl w:val="0"/>
          <w:numId w:val="20"/>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是否達成計畫目標。</w:t>
      </w:r>
    </w:p>
    <w:p w:rsidR="00142CCA" w:rsidRPr="00515230" w:rsidRDefault="00C26D80" w:rsidP="005900AC">
      <w:pPr>
        <w:pStyle w:val="2"/>
        <w:numPr>
          <w:ilvl w:val="0"/>
          <w:numId w:val="20"/>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是否符合產業發展需要與政策方向。</w:t>
      </w:r>
    </w:p>
    <w:p w:rsidR="00C26D80" w:rsidRPr="00515230" w:rsidRDefault="00C26D80" w:rsidP="005900AC">
      <w:pPr>
        <w:pStyle w:val="2"/>
        <w:numPr>
          <w:ilvl w:val="0"/>
          <w:numId w:val="20"/>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計畫成果有無妥善維護。</w:t>
      </w:r>
    </w:p>
    <w:p w:rsidR="00025066" w:rsidRPr="00515230" w:rsidRDefault="00142CCA" w:rsidP="005900AC">
      <w:pPr>
        <w:pStyle w:val="Web2"/>
        <w:shd w:val="clear" w:color="auto" w:fill="FFFFFF"/>
        <w:spacing w:line="420" w:lineRule="exact"/>
        <w:ind w:left="630" w:hangingChars="225" w:hanging="630"/>
        <w:textAlignment w:val="center"/>
        <w:rPr>
          <w:rFonts w:ascii="標楷體" w:eastAsia="標楷體" w:hAnsi="標楷體"/>
          <w:color w:val="000000" w:themeColor="text1"/>
          <w:sz w:val="28"/>
          <w:szCs w:val="28"/>
        </w:rPr>
      </w:pPr>
      <w:r w:rsidRPr="00515230">
        <w:rPr>
          <w:rFonts w:ascii="標楷體" w:eastAsia="標楷體" w:hAnsi="標楷體" w:hint="eastAsia"/>
          <w:color w:val="000000" w:themeColor="text1"/>
          <w:sz w:val="28"/>
          <w:szCs w:val="28"/>
        </w:rPr>
        <w:t>五、</w:t>
      </w:r>
      <w:r w:rsidR="00C26D80" w:rsidRPr="00515230">
        <w:rPr>
          <w:rFonts w:ascii="標楷體" w:eastAsia="標楷體" w:hAnsi="標楷體"/>
          <w:color w:val="000000" w:themeColor="text1"/>
          <w:sz w:val="28"/>
          <w:szCs w:val="28"/>
        </w:rPr>
        <w:t>本要點之查證選項原則</w:t>
      </w:r>
    </w:p>
    <w:p w:rsidR="00142CCA" w:rsidRPr="00515230" w:rsidRDefault="00C26D80" w:rsidP="005900AC">
      <w:pPr>
        <w:pStyle w:val="Web2"/>
        <w:numPr>
          <w:ilvl w:val="0"/>
          <w:numId w:val="21"/>
        </w:numPr>
        <w:shd w:val="clear" w:color="auto" w:fill="FFFFFF"/>
        <w:spacing w:line="420" w:lineRule="exact"/>
        <w:ind w:left="952" w:hanging="907"/>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一般查證，以細部計畫或工作項目為選項原則，必要時得選統籌計畫、重大工程或標案為查證項目。每半年辦理一次，年度第一次查證項目以由上一年度計畫選</w:t>
      </w:r>
      <w:r w:rsidR="00654008" w:rsidRPr="00515230">
        <w:rPr>
          <w:rFonts w:ascii="標楷體" w:eastAsia="標楷體" w:hAnsi="標楷體"/>
          <w:color w:val="000000" w:themeColor="text1"/>
          <w:sz w:val="28"/>
          <w:szCs w:val="28"/>
        </w:rPr>
        <w:t>出為原則，第二次以當年度計畫選出為原則，每次至少</w:t>
      </w:r>
      <w:r w:rsidR="00654008" w:rsidRPr="00515230">
        <w:rPr>
          <w:rFonts w:ascii="標楷體" w:eastAsia="標楷體" w:hAnsi="標楷體" w:hint="eastAsia"/>
          <w:color w:val="000000" w:themeColor="text1"/>
          <w:sz w:val="28"/>
          <w:szCs w:val="28"/>
        </w:rPr>
        <w:t>選出一項</w:t>
      </w:r>
      <w:r w:rsidRPr="00515230">
        <w:rPr>
          <w:rFonts w:ascii="標楷體" w:eastAsia="標楷體" w:hAnsi="標楷體"/>
          <w:color w:val="000000" w:themeColor="text1"/>
          <w:sz w:val="28"/>
          <w:szCs w:val="28"/>
        </w:rPr>
        <w:t>。其選定標準及資料提供單位如下</w:t>
      </w:r>
      <w:r w:rsidR="00163995" w:rsidRPr="00515230">
        <w:rPr>
          <w:rFonts w:ascii="標楷體" w:eastAsia="標楷體" w:hAnsi="標楷體"/>
          <w:color w:val="000000" w:themeColor="text1"/>
          <w:sz w:val="28"/>
          <w:szCs w:val="28"/>
        </w:rPr>
        <w:t>：</w:t>
      </w:r>
    </w:p>
    <w:p w:rsidR="00142CCA" w:rsidRPr="00515230" w:rsidRDefault="00C26D80" w:rsidP="005900AC">
      <w:pPr>
        <w:pStyle w:val="2"/>
        <w:numPr>
          <w:ilvl w:val="0"/>
          <w:numId w:val="22"/>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上級交辦應查證事項</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提供。</w:t>
      </w:r>
    </w:p>
    <w:p w:rsidR="009C7098" w:rsidRPr="00515230" w:rsidRDefault="00C26D80" w:rsidP="005900AC">
      <w:pPr>
        <w:pStyle w:val="2"/>
        <w:numPr>
          <w:ilvl w:val="0"/>
          <w:numId w:val="22"/>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審計部查核計畫審核通知改進事項或上一年度計畫經費保留百分之</w:t>
      </w:r>
      <w:r w:rsidR="00477585" w:rsidRPr="00515230">
        <w:rPr>
          <w:rFonts w:ascii="標楷體" w:hAnsi="標楷體"/>
          <w:color w:val="000000" w:themeColor="text1"/>
          <w:szCs w:val="28"/>
        </w:rPr>
        <w:lastRenderedPageBreak/>
        <w:t>二十以上或當年度經費支用嚴重落後者</w:t>
      </w:r>
      <w:r w:rsidR="00C247E8"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本署主計室</w:t>
      </w:r>
      <w:proofErr w:type="gramEnd"/>
      <w:r w:rsidRPr="00515230">
        <w:rPr>
          <w:rFonts w:ascii="標楷體" w:hAnsi="標楷體"/>
          <w:color w:val="000000" w:themeColor="text1"/>
          <w:szCs w:val="28"/>
        </w:rPr>
        <w:t>提供。</w:t>
      </w:r>
    </w:p>
    <w:p w:rsidR="009C7098" w:rsidRPr="00515230" w:rsidRDefault="00C26D80" w:rsidP="005900AC">
      <w:pPr>
        <w:pStyle w:val="2"/>
        <w:numPr>
          <w:ilvl w:val="0"/>
          <w:numId w:val="22"/>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計畫年度預算超過新</w:t>
      </w:r>
      <w:r w:rsidR="005D71C4" w:rsidRPr="00515230">
        <w:rPr>
          <w:rFonts w:ascii="標楷體" w:hAnsi="標楷體" w:hint="eastAsia"/>
          <w:color w:val="000000" w:themeColor="text1"/>
          <w:szCs w:val="28"/>
        </w:rPr>
        <w:t>臺</w:t>
      </w:r>
      <w:r w:rsidRPr="00515230">
        <w:rPr>
          <w:rFonts w:ascii="標楷體" w:hAnsi="標楷體"/>
          <w:color w:val="000000" w:themeColor="text1"/>
          <w:szCs w:val="28"/>
        </w:rPr>
        <w:t>幣</w:t>
      </w:r>
      <w:proofErr w:type="gramStart"/>
      <w:r w:rsidRPr="00515230">
        <w:rPr>
          <w:rFonts w:ascii="標楷體" w:hAnsi="標楷體"/>
          <w:color w:val="000000" w:themeColor="text1"/>
          <w:szCs w:val="28"/>
        </w:rPr>
        <w:t>三</w:t>
      </w:r>
      <w:proofErr w:type="gramEnd"/>
      <w:r w:rsidRPr="00515230">
        <w:rPr>
          <w:rFonts w:ascii="標楷體" w:hAnsi="標楷體"/>
          <w:color w:val="000000" w:themeColor="text1"/>
          <w:szCs w:val="28"/>
        </w:rPr>
        <w:t>百萬元或計畫執行季報進度落後百分之十或連續二次以上未填報季報者或計畫工程標案執行落後者</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提供。</w:t>
      </w:r>
    </w:p>
    <w:p w:rsidR="009C7098" w:rsidRPr="00515230" w:rsidRDefault="00C26D80" w:rsidP="005900AC">
      <w:pPr>
        <w:pStyle w:val="2"/>
        <w:numPr>
          <w:ilvl w:val="0"/>
          <w:numId w:val="22"/>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每次隨機取樣非屬前述性質之計畫三個</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提供。</w:t>
      </w:r>
    </w:p>
    <w:p w:rsidR="00025066" w:rsidRPr="00515230" w:rsidRDefault="00C26D80" w:rsidP="005900AC">
      <w:pPr>
        <w:pStyle w:val="2"/>
        <w:numPr>
          <w:ilvl w:val="0"/>
          <w:numId w:val="22"/>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業務主管單位建議查證項目</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w:t>
      </w:r>
      <w:r w:rsidRPr="00515230">
        <w:rPr>
          <w:rFonts w:ascii="標楷體" w:hAnsi="標楷體"/>
          <w:color w:val="000000" w:themeColor="text1"/>
          <w:szCs w:val="28"/>
        </w:rPr>
        <w:t>計畫</w:t>
      </w:r>
      <w:proofErr w:type="gramEnd"/>
      <w:r w:rsidRPr="00515230">
        <w:rPr>
          <w:rFonts w:ascii="標楷體" w:hAnsi="標楷體"/>
          <w:color w:val="000000" w:themeColor="text1"/>
          <w:szCs w:val="28"/>
        </w:rPr>
        <w:t>主管單位提供。</w:t>
      </w:r>
    </w:p>
    <w:p w:rsidR="009C7098" w:rsidRPr="00515230" w:rsidRDefault="00C26D80" w:rsidP="005900AC">
      <w:pPr>
        <w:pStyle w:val="Web2"/>
        <w:numPr>
          <w:ilvl w:val="0"/>
          <w:numId w:val="21"/>
        </w:numPr>
        <w:shd w:val="clear" w:color="auto" w:fill="FFFFFF"/>
        <w:spacing w:line="420" w:lineRule="exact"/>
        <w:ind w:left="952" w:hanging="907"/>
        <w:textAlignment w:val="center"/>
        <w:rPr>
          <w:rFonts w:ascii="標楷體" w:eastAsia="標楷體" w:hAnsi="標楷體"/>
          <w:color w:val="000000" w:themeColor="text1"/>
          <w:sz w:val="28"/>
          <w:szCs w:val="28"/>
        </w:rPr>
      </w:pPr>
      <w:r w:rsidRPr="00515230">
        <w:rPr>
          <w:rFonts w:ascii="標楷體" w:eastAsia="標楷體" w:hAnsi="標楷體"/>
          <w:color w:val="000000" w:themeColor="text1"/>
          <w:sz w:val="28"/>
          <w:szCs w:val="28"/>
        </w:rPr>
        <w:t>專案查證，以統籌計畫為選項基礎，於年度開始時或視需要辦理。其選定標準及資料提供單位如下</w:t>
      </w:r>
      <w:r w:rsidR="00C247E8" w:rsidRPr="00515230">
        <w:rPr>
          <w:rFonts w:ascii="標楷體" w:eastAsia="標楷體" w:hAnsi="標楷體" w:hint="eastAsia"/>
          <w:color w:val="000000" w:themeColor="text1"/>
          <w:sz w:val="28"/>
          <w:szCs w:val="28"/>
        </w:rPr>
        <w:t>：</w:t>
      </w:r>
    </w:p>
    <w:p w:rsidR="009C7098" w:rsidRPr="00515230" w:rsidRDefault="00C26D80" w:rsidP="005900AC">
      <w:pPr>
        <w:pStyle w:val="2"/>
        <w:numPr>
          <w:ilvl w:val="0"/>
          <w:numId w:val="23"/>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對農民權利義務、農業環境、農業金融制度等影響重大者</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及計畫主管單位提供。</w:t>
      </w:r>
    </w:p>
    <w:p w:rsidR="009C7098" w:rsidRPr="00515230" w:rsidRDefault="00C26D80" w:rsidP="005900AC">
      <w:pPr>
        <w:pStyle w:val="2"/>
        <w:numPr>
          <w:ilvl w:val="0"/>
          <w:numId w:val="23"/>
        </w:numPr>
        <w:adjustRightInd w:val="0"/>
        <w:spacing w:afterLines="0" w:after="0" w:line="420" w:lineRule="exact"/>
        <w:ind w:left="1276" w:firstLineChars="0"/>
        <w:jc w:val="both"/>
        <w:textAlignment w:val="baseline"/>
        <w:rPr>
          <w:rFonts w:ascii="標楷體" w:hAnsi="標楷體"/>
          <w:color w:val="000000" w:themeColor="text1"/>
          <w:szCs w:val="28"/>
        </w:rPr>
      </w:pPr>
      <w:r w:rsidRPr="00515230">
        <w:rPr>
          <w:rFonts w:ascii="標楷體" w:hAnsi="標楷體"/>
          <w:color w:val="000000" w:themeColor="text1"/>
          <w:szCs w:val="28"/>
        </w:rPr>
        <w:t>上級交辦應查證事項</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提供。</w:t>
      </w:r>
    </w:p>
    <w:p w:rsidR="00C26D80" w:rsidRPr="00515230" w:rsidRDefault="00C26D80" w:rsidP="00074A86">
      <w:pPr>
        <w:pStyle w:val="2"/>
        <w:numPr>
          <w:ilvl w:val="0"/>
          <w:numId w:val="23"/>
        </w:numPr>
        <w:adjustRightInd w:val="0"/>
        <w:spacing w:afterLines="0" w:after="0" w:line="420" w:lineRule="exact"/>
        <w:ind w:left="1276" w:firstLineChars="0" w:hanging="357"/>
        <w:jc w:val="both"/>
        <w:textAlignment w:val="baseline"/>
        <w:rPr>
          <w:rFonts w:ascii="標楷體" w:hAnsi="標楷體"/>
          <w:color w:val="000000" w:themeColor="text1"/>
          <w:szCs w:val="28"/>
        </w:rPr>
      </w:pPr>
      <w:r w:rsidRPr="00515230">
        <w:rPr>
          <w:rFonts w:ascii="標楷體" w:hAnsi="標楷體"/>
          <w:color w:val="000000" w:themeColor="text1"/>
          <w:szCs w:val="28"/>
        </w:rPr>
        <w:t>一般查證發現有必要再深入瞭解者</w:t>
      </w:r>
      <w:r w:rsidR="009504F9" w:rsidRPr="00515230">
        <w:rPr>
          <w:rFonts w:ascii="標楷體" w:hAnsi="標楷體" w:hint="eastAsia"/>
          <w:color w:val="000000" w:themeColor="text1"/>
          <w:szCs w:val="28"/>
        </w:rPr>
        <w:t>：</w:t>
      </w:r>
      <w:proofErr w:type="gramStart"/>
      <w:r w:rsidR="005402A8" w:rsidRPr="00515230">
        <w:rPr>
          <w:rFonts w:ascii="標楷體" w:hAnsi="標楷體"/>
          <w:color w:val="000000" w:themeColor="text1"/>
          <w:szCs w:val="28"/>
        </w:rPr>
        <w:t>本署綜合</w:t>
      </w:r>
      <w:proofErr w:type="gramEnd"/>
      <w:r w:rsidR="005402A8" w:rsidRPr="00515230">
        <w:rPr>
          <w:rFonts w:ascii="標楷體" w:hAnsi="標楷體"/>
          <w:color w:val="000000" w:themeColor="text1"/>
          <w:szCs w:val="28"/>
        </w:rPr>
        <w:t>規劃及農業貸款組</w:t>
      </w:r>
      <w:r w:rsidRPr="00515230">
        <w:rPr>
          <w:rFonts w:ascii="標楷體" w:hAnsi="標楷體"/>
          <w:color w:val="000000" w:themeColor="text1"/>
          <w:szCs w:val="28"/>
        </w:rPr>
        <w:t>提供。</w:t>
      </w:r>
    </w:p>
    <w:p w:rsidR="00C26D80" w:rsidRPr="00515230" w:rsidRDefault="00C26D80" w:rsidP="00074A86">
      <w:pPr>
        <w:pStyle w:val="Web2"/>
        <w:shd w:val="clear" w:color="auto" w:fill="FFFFFF"/>
        <w:spacing w:line="420" w:lineRule="exact"/>
        <w:ind w:left="630" w:hangingChars="225" w:hanging="630"/>
        <w:textAlignment w:val="center"/>
        <w:rPr>
          <w:rFonts w:ascii="標楷體" w:eastAsia="標楷體" w:hAnsi="標楷體"/>
          <w:color w:val="000000" w:themeColor="text1"/>
          <w:sz w:val="28"/>
          <w:szCs w:val="28"/>
        </w:rPr>
      </w:pPr>
      <w:r w:rsidRPr="00515230">
        <w:rPr>
          <w:rFonts w:ascii="標楷體" w:eastAsia="標楷體" w:hAnsi="標楷體" w:hint="eastAsia"/>
          <w:color w:val="000000" w:themeColor="text1"/>
          <w:sz w:val="28"/>
          <w:szCs w:val="28"/>
        </w:rPr>
        <w:t>六、查證作業程序</w:t>
      </w:r>
      <w:r w:rsidR="009504F9" w:rsidRPr="00515230">
        <w:rPr>
          <w:rFonts w:ascii="標楷體" w:eastAsia="標楷體" w:hAnsi="標楷體" w:hint="eastAsia"/>
          <w:color w:val="000000" w:themeColor="text1"/>
          <w:sz w:val="28"/>
          <w:szCs w:val="28"/>
        </w:rPr>
        <w:t>：</w:t>
      </w:r>
    </w:p>
    <w:p w:rsidR="00C26D80" w:rsidRPr="00515230" w:rsidRDefault="00C26D80" w:rsidP="00C004F5">
      <w:pPr>
        <w:pStyle w:val="2"/>
        <w:adjustRightInd w:val="0"/>
        <w:spacing w:afterLines="0" w:after="0" w:line="420" w:lineRule="exact"/>
        <w:ind w:leftChars="236" w:left="566" w:firstLineChars="0" w:firstLine="0"/>
        <w:jc w:val="both"/>
        <w:textAlignment w:val="baseline"/>
        <w:rPr>
          <w:rFonts w:ascii="標楷體" w:hAnsi="標楷體"/>
          <w:color w:val="000000" w:themeColor="text1"/>
          <w:szCs w:val="28"/>
        </w:rPr>
      </w:pPr>
      <w:r w:rsidRPr="00515230">
        <w:rPr>
          <w:rFonts w:ascii="標楷體" w:hAnsi="標楷體" w:hint="eastAsia"/>
          <w:color w:val="000000" w:themeColor="text1"/>
          <w:szCs w:val="28"/>
        </w:rPr>
        <w:t>一般查證及專案</w:t>
      </w:r>
      <w:proofErr w:type="gramStart"/>
      <w:r w:rsidRPr="00515230">
        <w:rPr>
          <w:rFonts w:ascii="標楷體" w:hAnsi="標楷體" w:hint="eastAsia"/>
          <w:color w:val="000000" w:themeColor="text1"/>
          <w:szCs w:val="28"/>
        </w:rPr>
        <w:t>查證均依下列</w:t>
      </w:r>
      <w:proofErr w:type="gramEnd"/>
      <w:r w:rsidRPr="00515230">
        <w:rPr>
          <w:rFonts w:ascii="標楷體" w:hAnsi="標楷體" w:hint="eastAsia"/>
          <w:color w:val="000000" w:themeColor="text1"/>
          <w:szCs w:val="28"/>
        </w:rPr>
        <w:t>程序辦理</w:t>
      </w:r>
      <w:r w:rsidR="00C247E8" w:rsidRPr="00515230">
        <w:rPr>
          <w:rFonts w:ascii="標楷體" w:hAnsi="標楷體" w:hint="eastAsia"/>
          <w:color w:val="000000" w:themeColor="text1"/>
          <w:szCs w:val="28"/>
        </w:rPr>
        <w:t>：</w:t>
      </w:r>
    </w:p>
    <w:p w:rsidR="00C26D80" w:rsidRPr="00515230" w:rsidRDefault="00C26D80" w:rsidP="001E3F05">
      <w:pPr>
        <w:pStyle w:val="2"/>
        <w:numPr>
          <w:ilvl w:val="0"/>
          <w:numId w:val="13"/>
        </w:numPr>
        <w:adjustRightInd w:val="0"/>
        <w:spacing w:afterLines="0" w:after="0" w:line="420" w:lineRule="exact"/>
        <w:ind w:left="1333" w:firstLineChars="0" w:hanging="851"/>
        <w:jc w:val="both"/>
        <w:textAlignment w:val="baseline"/>
        <w:rPr>
          <w:rFonts w:ascii="標楷體" w:hAnsi="標楷體"/>
          <w:color w:val="000000" w:themeColor="text1"/>
          <w:szCs w:val="28"/>
        </w:rPr>
      </w:pPr>
      <w:r w:rsidRPr="00515230">
        <w:rPr>
          <w:rFonts w:ascii="標楷體" w:hAnsi="標楷體" w:cs="新細明體" w:hint="eastAsia"/>
          <w:color w:val="000000" w:themeColor="text1"/>
          <w:kern w:val="0"/>
          <w:szCs w:val="28"/>
        </w:rPr>
        <w:t>選項</w:t>
      </w:r>
      <w:r w:rsidR="009504F9" w:rsidRPr="00515230">
        <w:rPr>
          <w:rFonts w:ascii="標楷體" w:hAnsi="標楷體" w:cs="新細明體" w:hint="eastAsia"/>
          <w:color w:val="000000" w:themeColor="text1"/>
          <w:kern w:val="0"/>
          <w:szCs w:val="28"/>
        </w:rPr>
        <w:t>：</w:t>
      </w:r>
      <w:proofErr w:type="gramStart"/>
      <w:r w:rsidR="004A3A00" w:rsidRPr="00515230">
        <w:rPr>
          <w:rFonts w:ascii="標楷體" w:hAnsi="標楷體" w:cs="新細明體" w:hint="eastAsia"/>
          <w:color w:val="000000" w:themeColor="text1"/>
          <w:kern w:val="0"/>
          <w:szCs w:val="28"/>
        </w:rPr>
        <w:t>由</w:t>
      </w:r>
      <w:r w:rsidR="005402A8" w:rsidRPr="00515230">
        <w:rPr>
          <w:rFonts w:ascii="標楷體" w:hAnsi="標楷體" w:cs="新細明體" w:hint="eastAsia"/>
          <w:color w:val="000000" w:themeColor="text1"/>
          <w:kern w:val="0"/>
          <w:szCs w:val="28"/>
        </w:rPr>
        <w:t>本署綜合</w:t>
      </w:r>
      <w:proofErr w:type="gramEnd"/>
      <w:r w:rsidR="005402A8" w:rsidRPr="00515230">
        <w:rPr>
          <w:rFonts w:ascii="標楷體" w:hAnsi="標楷體" w:cs="新細明體" w:hint="eastAsia"/>
          <w:color w:val="000000" w:themeColor="text1"/>
          <w:kern w:val="0"/>
          <w:szCs w:val="28"/>
        </w:rPr>
        <w:t>規劃及農業貸款組</w:t>
      </w:r>
      <w:r w:rsidR="004A3A00" w:rsidRPr="00515230">
        <w:rPr>
          <w:rFonts w:ascii="標楷體" w:hAnsi="標楷體" w:cs="新細明體" w:hint="eastAsia"/>
          <w:color w:val="000000" w:themeColor="text1"/>
          <w:kern w:val="0"/>
          <w:szCs w:val="28"/>
        </w:rPr>
        <w:t>依據查證選項原則提供計畫或工程標案項目，排定待查證計畫初擬項目，提農業金融施政計畫績效評估</w:t>
      </w:r>
      <w:r w:rsidR="00FE05A2" w:rsidRPr="00515230">
        <w:rPr>
          <w:rFonts w:ascii="標楷體" w:hAnsi="標楷體" w:cs="新細明體" w:hint="eastAsia"/>
          <w:color w:val="000000" w:themeColor="text1"/>
          <w:kern w:val="0"/>
          <w:szCs w:val="28"/>
        </w:rPr>
        <w:t>查證</w:t>
      </w:r>
      <w:r w:rsidR="004A3A00" w:rsidRPr="00515230">
        <w:rPr>
          <w:rFonts w:ascii="標楷體" w:hAnsi="標楷體" w:cs="新細明體" w:hint="eastAsia"/>
          <w:color w:val="000000" w:themeColor="text1"/>
          <w:kern w:val="0"/>
          <w:szCs w:val="28"/>
        </w:rPr>
        <w:t>委員會</w:t>
      </w:r>
      <w:r w:rsidR="004A3A00" w:rsidRPr="00515230">
        <w:rPr>
          <w:rFonts w:ascii="標楷體" w:hAnsi="標楷體" w:hint="eastAsia"/>
          <w:color w:val="000000" w:themeColor="text1"/>
          <w:szCs w:val="28"/>
        </w:rPr>
        <w:t>討論決定，並簽報選項結果及指派領隊組成查證小組。前述領隊，於每次查證時指派。</w:t>
      </w:r>
    </w:p>
    <w:p w:rsidR="00C26D80" w:rsidRPr="00515230" w:rsidRDefault="00C26D80" w:rsidP="001E3F05">
      <w:pPr>
        <w:pStyle w:val="2"/>
        <w:numPr>
          <w:ilvl w:val="0"/>
          <w:numId w:val="13"/>
        </w:numPr>
        <w:adjustRightInd w:val="0"/>
        <w:spacing w:afterLines="0" w:after="0" w:line="420" w:lineRule="exact"/>
        <w:ind w:left="1333" w:firstLineChars="0" w:hanging="851"/>
        <w:jc w:val="both"/>
        <w:textAlignment w:val="baseline"/>
        <w:rPr>
          <w:rFonts w:ascii="標楷體" w:hAnsi="標楷體"/>
          <w:color w:val="000000" w:themeColor="text1"/>
          <w:szCs w:val="28"/>
        </w:rPr>
      </w:pPr>
      <w:r w:rsidRPr="00515230">
        <w:rPr>
          <w:rFonts w:ascii="標楷體" w:hAnsi="標楷體" w:hint="eastAsia"/>
          <w:color w:val="000000" w:themeColor="text1"/>
          <w:szCs w:val="28"/>
        </w:rPr>
        <w:t>準備作業</w:t>
      </w:r>
      <w:r w:rsidR="009504F9" w:rsidRPr="00515230">
        <w:rPr>
          <w:rFonts w:ascii="標楷體" w:hAnsi="標楷體" w:hint="eastAsia"/>
          <w:color w:val="000000" w:themeColor="text1"/>
          <w:szCs w:val="28"/>
        </w:rPr>
        <w:t>：</w:t>
      </w:r>
    </w:p>
    <w:p w:rsidR="00C26D80" w:rsidRPr="00515230" w:rsidRDefault="00C26D80" w:rsidP="001E3F05">
      <w:pPr>
        <w:pStyle w:val="2"/>
        <w:numPr>
          <w:ilvl w:val="0"/>
          <w:numId w:val="24"/>
        </w:numPr>
        <w:adjustRightInd w:val="0"/>
        <w:spacing w:afterLines="0" w:after="0" w:line="420" w:lineRule="exact"/>
        <w:ind w:left="1604" w:firstLineChars="0" w:hanging="357"/>
        <w:jc w:val="both"/>
        <w:textAlignment w:val="baseline"/>
        <w:rPr>
          <w:rFonts w:ascii="標楷體" w:hAnsi="標楷體"/>
          <w:color w:val="000000" w:themeColor="text1"/>
          <w:szCs w:val="28"/>
        </w:rPr>
      </w:pPr>
      <w:proofErr w:type="gramStart"/>
      <w:r w:rsidRPr="00515230">
        <w:rPr>
          <w:rFonts w:ascii="標楷體" w:hAnsi="標楷體" w:hint="eastAsia"/>
          <w:color w:val="000000" w:themeColor="text1"/>
          <w:szCs w:val="28"/>
        </w:rPr>
        <w:t>由</w:t>
      </w:r>
      <w:r w:rsidR="005402A8" w:rsidRPr="00515230">
        <w:rPr>
          <w:rFonts w:ascii="標楷體" w:hAnsi="標楷體" w:hint="eastAsia"/>
          <w:color w:val="000000" w:themeColor="text1"/>
          <w:szCs w:val="28"/>
        </w:rPr>
        <w:t>本署綜合</w:t>
      </w:r>
      <w:proofErr w:type="gramEnd"/>
      <w:r w:rsidR="005402A8" w:rsidRPr="00515230">
        <w:rPr>
          <w:rFonts w:ascii="標楷體" w:hAnsi="標楷體" w:hint="eastAsia"/>
          <w:color w:val="000000" w:themeColor="text1"/>
          <w:szCs w:val="28"/>
        </w:rPr>
        <w:t>規劃及農業貸款組</w:t>
      </w:r>
      <w:r w:rsidRPr="00515230">
        <w:rPr>
          <w:rFonts w:ascii="標楷體" w:hAnsi="標楷體" w:hint="eastAsia"/>
          <w:color w:val="000000" w:themeColor="text1"/>
          <w:szCs w:val="28"/>
        </w:rPr>
        <w:t>、</w:t>
      </w:r>
      <w:r w:rsidR="005402A8" w:rsidRPr="00515230">
        <w:rPr>
          <w:rFonts w:ascii="標楷體" w:hAnsi="標楷體" w:hint="eastAsia"/>
          <w:color w:val="000000" w:themeColor="text1"/>
          <w:szCs w:val="28"/>
        </w:rPr>
        <w:t>主計室</w:t>
      </w:r>
      <w:r w:rsidRPr="00515230">
        <w:rPr>
          <w:rFonts w:ascii="標楷體" w:hAnsi="標楷體" w:hint="eastAsia"/>
          <w:color w:val="000000" w:themeColor="text1"/>
          <w:szCs w:val="28"/>
        </w:rPr>
        <w:t>、秘書室、政風室、計畫主管單位等派代表組成查證小組，並得邀請中央相關部會代表和相關學者、專家參加；必要時，工程標案查證得委託工程專業學者、專家辦理。</w:t>
      </w:r>
    </w:p>
    <w:p w:rsidR="00C26D80" w:rsidRPr="00515230" w:rsidRDefault="00C26D80" w:rsidP="001E3F05">
      <w:pPr>
        <w:pStyle w:val="2"/>
        <w:numPr>
          <w:ilvl w:val="0"/>
          <w:numId w:val="24"/>
        </w:numPr>
        <w:adjustRightInd w:val="0"/>
        <w:spacing w:afterLines="0" w:after="0" w:line="420" w:lineRule="exact"/>
        <w:ind w:left="1604" w:firstLineChars="0" w:hanging="357"/>
        <w:jc w:val="both"/>
        <w:textAlignment w:val="baseline"/>
        <w:rPr>
          <w:rFonts w:ascii="標楷體" w:hAnsi="標楷體"/>
          <w:color w:val="000000" w:themeColor="text1"/>
          <w:szCs w:val="28"/>
        </w:rPr>
      </w:pPr>
      <w:proofErr w:type="gramStart"/>
      <w:r w:rsidRPr="00515230">
        <w:rPr>
          <w:rFonts w:ascii="標楷體" w:hAnsi="標楷體" w:hint="eastAsia"/>
          <w:color w:val="000000" w:themeColor="text1"/>
          <w:szCs w:val="28"/>
        </w:rPr>
        <w:t>由</w:t>
      </w:r>
      <w:r w:rsidR="005402A8" w:rsidRPr="00515230">
        <w:rPr>
          <w:rFonts w:ascii="標楷體" w:hAnsi="標楷體" w:hint="eastAsia"/>
          <w:color w:val="000000" w:themeColor="text1"/>
          <w:szCs w:val="28"/>
        </w:rPr>
        <w:t>本署綜合</w:t>
      </w:r>
      <w:proofErr w:type="gramEnd"/>
      <w:r w:rsidR="005402A8" w:rsidRPr="00515230">
        <w:rPr>
          <w:rFonts w:ascii="標楷體" w:hAnsi="標楷體" w:hint="eastAsia"/>
          <w:color w:val="000000" w:themeColor="text1"/>
          <w:szCs w:val="28"/>
        </w:rPr>
        <w:t>規劃及農業貸款組</w:t>
      </w:r>
      <w:r w:rsidRPr="00515230">
        <w:rPr>
          <w:rFonts w:ascii="標楷體" w:hAnsi="標楷體" w:hint="eastAsia"/>
          <w:color w:val="000000" w:themeColor="text1"/>
          <w:szCs w:val="28"/>
        </w:rPr>
        <w:t>協調、督導各計畫主管單位函請計畫或工程標案執行單位提出執行檢討報告</w:t>
      </w:r>
      <w:r w:rsidR="004A5661" w:rsidRPr="00515230">
        <w:rPr>
          <w:rFonts w:ascii="標楷體" w:hAnsi="標楷體" w:hint="eastAsia"/>
          <w:color w:val="000000" w:themeColor="text1"/>
          <w:szCs w:val="28"/>
        </w:rPr>
        <w:t>（格式如附件一</w:t>
      </w:r>
      <w:r w:rsidR="009504F9" w:rsidRPr="00515230">
        <w:rPr>
          <w:rFonts w:ascii="標楷體" w:hAnsi="標楷體" w:hint="eastAsia"/>
          <w:color w:val="000000" w:themeColor="text1"/>
          <w:szCs w:val="28"/>
        </w:rPr>
        <w:t>）</w:t>
      </w:r>
      <w:r w:rsidRPr="00515230">
        <w:rPr>
          <w:rFonts w:ascii="標楷體" w:hAnsi="標楷體" w:hint="eastAsia"/>
          <w:color w:val="000000" w:themeColor="text1"/>
          <w:szCs w:val="28"/>
        </w:rPr>
        <w:t>。</w:t>
      </w:r>
    </w:p>
    <w:p w:rsidR="00C26D80" w:rsidRPr="00515230" w:rsidRDefault="005402A8" w:rsidP="001E3F05">
      <w:pPr>
        <w:pStyle w:val="2"/>
        <w:numPr>
          <w:ilvl w:val="0"/>
          <w:numId w:val="24"/>
        </w:numPr>
        <w:adjustRightInd w:val="0"/>
        <w:spacing w:afterLines="0" w:after="0" w:line="420" w:lineRule="exact"/>
        <w:ind w:left="1604" w:firstLineChars="0" w:hanging="357"/>
        <w:jc w:val="both"/>
        <w:textAlignment w:val="baseline"/>
        <w:rPr>
          <w:rFonts w:ascii="標楷體" w:hAnsi="標楷體"/>
          <w:color w:val="000000" w:themeColor="text1"/>
          <w:szCs w:val="28"/>
        </w:rPr>
      </w:pPr>
      <w:proofErr w:type="gramStart"/>
      <w:r w:rsidRPr="00515230">
        <w:rPr>
          <w:rFonts w:ascii="標楷體" w:hAnsi="標楷體" w:hint="eastAsia"/>
          <w:color w:val="000000" w:themeColor="text1"/>
          <w:szCs w:val="28"/>
        </w:rPr>
        <w:t>本署</w:t>
      </w:r>
      <w:r w:rsidR="00C26D80" w:rsidRPr="00515230">
        <w:rPr>
          <w:rFonts w:ascii="標楷體" w:hAnsi="標楷體" w:hint="eastAsia"/>
          <w:color w:val="000000" w:themeColor="text1"/>
          <w:szCs w:val="28"/>
        </w:rPr>
        <w:t>計畫</w:t>
      </w:r>
      <w:proofErr w:type="gramEnd"/>
      <w:r w:rsidR="00C26D80" w:rsidRPr="00515230">
        <w:rPr>
          <w:rFonts w:ascii="標楷體" w:hAnsi="標楷體" w:hint="eastAsia"/>
          <w:color w:val="000000" w:themeColor="text1"/>
          <w:szCs w:val="28"/>
        </w:rPr>
        <w:t>主管單位提供計畫或工程標案實施地點清冊，並就檢討報告提出改進意見及擬討論事項。</w:t>
      </w:r>
    </w:p>
    <w:p w:rsidR="00C26D80" w:rsidRPr="00515230" w:rsidRDefault="005402A8" w:rsidP="001E3F05">
      <w:pPr>
        <w:pStyle w:val="2"/>
        <w:numPr>
          <w:ilvl w:val="0"/>
          <w:numId w:val="24"/>
        </w:numPr>
        <w:adjustRightInd w:val="0"/>
        <w:spacing w:afterLines="0" w:after="0" w:line="420" w:lineRule="exact"/>
        <w:ind w:left="1604" w:firstLineChars="0" w:hanging="357"/>
        <w:jc w:val="both"/>
        <w:textAlignment w:val="baseline"/>
        <w:rPr>
          <w:rFonts w:ascii="標楷體" w:hAnsi="標楷體"/>
          <w:color w:val="000000" w:themeColor="text1"/>
          <w:szCs w:val="28"/>
        </w:rPr>
      </w:pPr>
      <w:proofErr w:type="gramStart"/>
      <w:r w:rsidRPr="00515230">
        <w:rPr>
          <w:rFonts w:ascii="標楷體" w:hAnsi="標楷體" w:hint="eastAsia"/>
          <w:color w:val="000000" w:themeColor="text1"/>
          <w:szCs w:val="28"/>
        </w:rPr>
        <w:t>本署主計室</w:t>
      </w:r>
      <w:proofErr w:type="gramEnd"/>
      <w:r w:rsidR="00C26D80" w:rsidRPr="00515230">
        <w:rPr>
          <w:rFonts w:ascii="標楷體" w:hAnsi="標楷體" w:hint="eastAsia"/>
          <w:color w:val="000000" w:themeColor="text1"/>
          <w:szCs w:val="28"/>
        </w:rPr>
        <w:t>提供計畫執行單位經費核銷紀錄、改進意見及擬辦理帳</w:t>
      </w:r>
      <w:proofErr w:type="gramStart"/>
      <w:r w:rsidR="00C26D80" w:rsidRPr="00515230">
        <w:rPr>
          <w:rFonts w:ascii="標楷體" w:hAnsi="標楷體" w:hint="eastAsia"/>
          <w:color w:val="000000" w:themeColor="text1"/>
          <w:szCs w:val="28"/>
        </w:rPr>
        <w:t>務</w:t>
      </w:r>
      <w:proofErr w:type="gramEnd"/>
      <w:r w:rsidR="00C26D80" w:rsidRPr="00515230">
        <w:rPr>
          <w:rFonts w:ascii="標楷體" w:hAnsi="標楷體" w:hint="eastAsia"/>
          <w:color w:val="000000" w:themeColor="text1"/>
          <w:szCs w:val="28"/>
        </w:rPr>
        <w:t>查核之計畫執行單位，送計畫主管</w:t>
      </w:r>
      <w:proofErr w:type="gramStart"/>
      <w:r w:rsidR="00C26D80" w:rsidRPr="00515230">
        <w:rPr>
          <w:rFonts w:ascii="標楷體" w:hAnsi="標楷體" w:hint="eastAsia"/>
          <w:color w:val="000000" w:themeColor="text1"/>
          <w:szCs w:val="28"/>
        </w:rPr>
        <w:t>單位彙辦</w:t>
      </w:r>
      <w:proofErr w:type="gramEnd"/>
      <w:r w:rsidR="00C26D80" w:rsidRPr="00515230">
        <w:rPr>
          <w:rFonts w:ascii="標楷體" w:hAnsi="標楷體" w:hint="eastAsia"/>
          <w:color w:val="000000" w:themeColor="text1"/>
          <w:szCs w:val="28"/>
        </w:rPr>
        <w:t>。</w:t>
      </w:r>
    </w:p>
    <w:p w:rsidR="00C26D80" w:rsidRPr="00515230" w:rsidRDefault="00C26D80" w:rsidP="001E3F05">
      <w:pPr>
        <w:pStyle w:val="2"/>
        <w:numPr>
          <w:ilvl w:val="0"/>
          <w:numId w:val="13"/>
        </w:numPr>
        <w:adjustRightInd w:val="0"/>
        <w:spacing w:afterLines="0" w:after="0" w:line="420" w:lineRule="exact"/>
        <w:ind w:left="1333" w:firstLineChars="0" w:hanging="851"/>
        <w:jc w:val="both"/>
        <w:textAlignment w:val="baseline"/>
        <w:rPr>
          <w:rFonts w:ascii="標楷體" w:hAnsi="標楷體"/>
          <w:color w:val="000000" w:themeColor="text1"/>
          <w:szCs w:val="28"/>
        </w:rPr>
      </w:pPr>
      <w:r w:rsidRPr="00515230">
        <w:rPr>
          <w:rFonts w:ascii="標楷體" w:hAnsi="標楷體" w:hint="eastAsia"/>
          <w:color w:val="000000" w:themeColor="text1"/>
          <w:szCs w:val="28"/>
        </w:rPr>
        <w:t>書面查證</w:t>
      </w:r>
      <w:r w:rsidR="009504F9" w:rsidRPr="00515230">
        <w:rPr>
          <w:rFonts w:ascii="標楷體" w:hAnsi="標楷體" w:hint="eastAsia"/>
          <w:color w:val="000000" w:themeColor="text1"/>
          <w:szCs w:val="28"/>
        </w:rPr>
        <w:t>：</w:t>
      </w:r>
      <w:proofErr w:type="gramStart"/>
      <w:r w:rsidR="005402A8" w:rsidRPr="00515230">
        <w:rPr>
          <w:rFonts w:ascii="標楷體" w:hAnsi="標楷體" w:hint="eastAsia"/>
          <w:color w:val="000000" w:themeColor="text1"/>
          <w:szCs w:val="28"/>
        </w:rPr>
        <w:t>本署</w:t>
      </w:r>
      <w:r w:rsidRPr="00515230">
        <w:rPr>
          <w:rFonts w:ascii="標楷體" w:hAnsi="標楷體" w:hint="eastAsia"/>
          <w:color w:val="000000" w:themeColor="text1"/>
          <w:szCs w:val="28"/>
        </w:rPr>
        <w:t>計畫</w:t>
      </w:r>
      <w:proofErr w:type="gramEnd"/>
      <w:r w:rsidRPr="00515230">
        <w:rPr>
          <w:rFonts w:ascii="標楷體" w:hAnsi="標楷體" w:hint="eastAsia"/>
          <w:color w:val="000000" w:themeColor="text1"/>
          <w:szCs w:val="28"/>
        </w:rPr>
        <w:t>主管單位將上述資料備齊後，將所有書面資料彙送</w:t>
      </w:r>
      <w:r w:rsidR="005402A8" w:rsidRPr="00515230">
        <w:rPr>
          <w:rFonts w:ascii="標楷體" w:hAnsi="標楷體" w:hint="eastAsia"/>
          <w:color w:val="000000" w:themeColor="text1"/>
          <w:szCs w:val="28"/>
        </w:rPr>
        <w:t>綜合規劃及農業貸款組</w:t>
      </w:r>
      <w:r w:rsidRPr="00515230">
        <w:rPr>
          <w:rFonts w:ascii="標楷體" w:hAnsi="標楷體" w:hint="eastAsia"/>
          <w:color w:val="000000" w:themeColor="text1"/>
          <w:szCs w:val="28"/>
        </w:rPr>
        <w:t>，提供領隊召開書面查證會議參考。</w:t>
      </w:r>
    </w:p>
    <w:p w:rsidR="00C26D80" w:rsidRPr="00515230" w:rsidRDefault="00C26D80" w:rsidP="001E3F05">
      <w:pPr>
        <w:pStyle w:val="2"/>
        <w:numPr>
          <w:ilvl w:val="0"/>
          <w:numId w:val="13"/>
        </w:numPr>
        <w:adjustRightInd w:val="0"/>
        <w:spacing w:afterLines="0" w:after="0" w:line="420" w:lineRule="exact"/>
        <w:ind w:left="1333" w:firstLineChars="0" w:hanging="851"/>
        <w:jc w:val="both"/>
        <w:textAlignment w:val="baseline"/>
        <w:rPr>
          <w:rFonts w:ascii="標楷體" w:hAnsi="標楷體"/>
          <w:color w:val="000000" w:themeColor="text1"/>
          <w:szCs w:val="28"/>
        </w:rPr>
      </w:pPr>
      <w:r w:rsidRPr="00515230">
        <w:rPr>
          <w:rFonts w:ascii="標楷體" w:hAnsi="標楷體" w:hint="eastAsia"/>
          <w:color w:val="000000" w:themeColor="text1"/>
          <w:szCs w:val="28"/>
        </w:rPr>
        <w:t>實地查證</w:t>
      </w:r>
      <w:r w:rsidR="009504F9" w:rsidRPr="00515230">
        <w:rPr>
          <w:rFonts w:ascii="標楷體" w:hAnsi="標楷體" w:hint="eastAsia"/>
          <w:color w:val="000000" w:themeColor="text1"/>
          <w:szCs w:val="28"/>
        </w:rPr>
        <w:t>：</w:t>
      </w:r>
      <w:r w:rsidR="004A3A00" w:rsidRPr="00515230">
        <w:rPr>
          <w:rFonts w:ascii="標楷體" w:hAnsi="標楷體" w:hint="eastAsia"/>
          <w:color w:val="000000" w:themeColor="text1"/>
          <w:szCs w:val="28"/>
        </w:rPr>
        <w:t>由領隊視實際需要指定查證小組成員負責實地查證相關工作，實地查證地點應簽報同意。</w:t>
      </w:r>
    </w:p>
    <w:p w:rsidR="00C26D80" w:rsidRPr="00515230" w:rsidRDefault="00C26D80" w:rsidP="001E3F05">
      <w:pPr>
        <w:pStyle w:val="2"/>
        <w:numPr>
          <w:ilvl w:val="0"/>
          <w:numId w:val="13"/>
        </w:numPr>
        <w:adjustRightInd w:val="0"/>
        <w:spacing w:afterLines="0" w:after="0" w:line="420" w:lineRule="exact"/>
        <w:ind w:left="1333" w:firstLineChars="0" w:hanging="851"/>
        <w:jc w:val="both"/>
        <w:textAlignment w:val="baseline"/>
        <w:rPr>
          <w:rFonts w:ascii="標楷體" w:hAnsi="標楷體"/>
          <w:color w:val="000000" w:themeColor="text1"/>
          <w:szCs w:val="28"/>
        </w:rPr>
      </w:pPr>
      <w:r w:rsidRPr="00515230">
        <w:rPr>
          <w:rFonts w:ascii="標楷體" w:hAnsi="標楷體" w:hint="eastAsia"/>
          <w:color w:val="000000" w:themeColor="text1"/>
          <w:szCs w:val="28"/>
        </w:rPr>
        <w:lastRenderedPageBreak/>
        <w:t>查證後處理</w:t>
      </w:r>
      <w:r w:rsidR="009504F9" w:rsidRPr="00515230">
        <w:rPr>
          <w:rFonts w:ascii="標楷體" w:hAnsi="標楷體" w:hint="eastAsia"/>
          <w:color w:val="000000" w:themeColor="text1"/>
          <w:szCs w:val="28"/>
        </w:rPr>
        <w:t>：</w:t>
      </w:r>
    </w:p>
    <w:p w:rsidR="00C26D80" w:rsidRPr="00515230" w:rsidRDefault="00C26D80" w:rsidP="001E3F05">
      <w:pPr>
        <w:pStyle w:val="2"/>
        <w:numPr>
          <w:ilvl w:val="0"/>
          <w:numId w:val="25"/>
        </w:numPr>
        <w:adjustRightInd w:val="0"/>
        <w:spacing w:afterLines="0" w:after="0" w:line="420" w:lineRule="exact"/>
        <w:ind w:left="1604" w:firstLineChars="0" w:hanging="357"/>
        <w:jc w:val="both"/>
        <w:textAlignment w:val="baseline"/>
        <w:rPr>
          <w:rFonts w:ascii="標楷體" w:hAnsi="標楷體"/>
          <w:color w:val="000000" w:themeColor="text1"/>
          <w:szCs w:val="28"/>
        </w:rPr>
      </w:pPr>
      <w:r w:rsidRPr="00515230">
        <w:rPr>
          <w:rFonts w:ascii="標楷體" w:hAnsi="標楷體" w:hint="eastAsia"/>
          <w:color w:val="000000" w:themeColor="text1"/>
          <w:szCs w:val="28"/>
        </w:rPr>
        <w:t>查證小組領隊應於查證完竣後十個工作日內提出查證報告</w:t>
      </w:r>
      <w:r w:rsidR="009504F9" w:rsidRPr="00515230">
        <w:rPr>
          <w:rFonts w:ascii="標楷體" w:hAnsi="標楷體" w:hint="eastAsia"/>
          <w:color w:val="000000" w:themeColor="text1"/>
          <w:szCs w:val="28"/>
        </w:rPr>
        <w:t>（</w:t>
      </w:r>
      <w:r w:rsidRPr="00515230">
        <w:rPr>
          <w:rFonts w:ascii="標楷體" w:hAnsi="標楷體" w:hint="eastAsia"/>
          <w:color w:val="000000" w:themeColor="text1"/>
          <w:szCs w:val="28"/>
        </w:rPr>
        <w:t>格式如附件</w:t>
      </w:r>
      <w:r w:rsidR="004A5661" w:rsidRPr="00515230">
        <w:rPr>
          <w:rFonts w:ascii="標楷體" w:hAnsi="標楷體" w:hint="eastAsia"/>
          <w:color w:val="000000" w:themeColor="text1"/>
          <w:szCs w:val="28"/>
        </w:rPr>
        <w:t>二</w:t>
      </w:r>
      <w:r w:rsidR="009504F9" w:rsidRPr="00515230">
        <w:rPr>
          <w:rFonts w:ascii="標楷體" w:hAnsi="標楷體" w:hint="eastAsia"/>
          <w:color w:val="000000" w:themeColor="text1"/>
          <w:szCs w:val="28"/>
        </w:rPr>
        <w:t>）</w:t>
      </w:r>
      <w:r w:rsidRPr="00515230">
        <w:rPr>
          <w:rFonts w:ascii="標楷體" w:hAnsi="標楷體" w:hint="eastAsia"/>
          <w:color w:val="000000" w:themeColor="text1"/>
          <w:szCs w:val="28"/>
        </w:rPr>
        <w:t>，送</w:t>
      </w:r>
      <w:r w:rsidR="005402A8" w:rsidRPr="00515230">
        <w:rPr>
          <w:rFonts w:ascii="標楷體" w:hAnsi="標楷體" w:hint="eastAsia"/>
          <w:color w:val="000000" w:themeColor="text1"/>
          <w:szCs w:val="28"/>
        </w:rPr>
        <w:t>綜合規劃及農業貸款組</w:t>
      </w:r>
      <w:r w:rsidRPr="00515230">
        <w:rPr>
          <w:rFonts w:ascii="標楷體" w:hAnsi="標楷體" w:hint="eastAsia"/>
          <w:color w:val="000000" w:themeColor="text1"/>
          <w:szCs w:val="28"/>
        </w:rPr>
        <w:t>提報農業金融施政計畫績效評估</w:t>
      </w:r>
      <w:r w:rsidR="00ED4817" w:rsidRPr="00515230">
        <w:rPr>
          <w:rFonts w:ascii="標楷體" w:hAnsi="標楷體" w:hint="eastAsia"/>
          <w:color w:val="000000" w:themeColor="text1"/>
          <w:szCs w:val="28"/>
        </w:rPr>
        <w:t>查證</w:t>
      </w:r>
      <w:r w:rsidRPr="00515230">
        <w:rPr>
          <w:rFonts w:ascii="標楷體" w:hAnsi="標楷體" w:hint="eastAsia"/>
          <w:color w:val="000000" w:themeColor="text1"/>
          <w:szCs w:val="28"/>
        </w:rPr>
        <w:t>委員會同意後簽報核定。</w:t>
      </w:r>
    </w:p>
    <w:p w:rsidR="00C26D80" w:rsidRPr="00515230" w:rsidRDefault="005402A8" w:rsidP="001E3F05">
      <w:pPr>
        <w:pStyle w:val="2"/>
        <w:numPr>
          <w:ilvl w:val="0"/>
          <w:numId w:val="25"/>
        </w:numPr>
        <w:adjustRightInd w:val="0"/>
        <w:spacing w:afterLines="0" w:after="0" w:line="420" w:lineRule="exact"/>
        <w:ind w:left="1604" w:firstLineChars="0" w:hanging="357"/>
        <w:jc w:val="both"/>
        <w:textAlignment w:val="baseline"/>
        <w:rPr>
          <w:rFonts w:ascii="標楷體" w:hAnsi="標楷體"/>
          <w:color w:val="000000" w:themeColor="text1"/>
          <w:szCs w:val="28"/>
        </w:rPr>
      </w:pPr>
      <w:proofErr w:type="gramStart"/>
      <w:r w:rsidRPr="00515230">
        <w:rPr>
          <w:rFonts w:ascii="標楷體" w:hAnsi="標楷體" w:hint="eastAsia"/>
          <w:color w:val="000000" w:themeColor="text1"/>
          <w:szCs w:val="28"/>
        </w:rPr>
        <w:t>本署</w:t>
      </w:r>
      <w:r w:rsidR="00C26D80" w:rsidRPr="00515230">
        <w:rPr>
          <w:rFonts w:ascii="標楷體" w:hAnsi="標楷體" w:hint="eastAsia"/>
          <w:color w:val="000000" w:themeColor="text1"/>
          <w:szCs w:val="28"/>
        </w:rPr>
        <w:t>應</w:t>
      </w:r>
      <w:proofErr w:type="gramEnd"/>
      <w:r w:rsidR="00C26D80" w:rsidRPr="00515230">
        <w:rPr>
          <w:rFonts w:ascii="標楷體" w:hAnsi="標楷體" w:hint="eastAsia"/>
          <w:color w:val="000000" w:themeColor="text1"/>
          <w:szCs w:val="28"/>
        </w:rPr>
        <w:t>追蹤決議改進事項辦理情形，直至「解除追蹤」為止。</w:t>
      </w:r>
    </w:p>
    <w:p w:rsidR="00C26D80" w:rsidRPr="00515230" w:rsidRDefault="00C26D80" w:rsidP="001E3F05">
      <w:pPr>
        <w:pStyle w:val="2"/>
        <w:numPr>
          <w:ilvl w:val="0"/>
          <w:numId w:val="25"/>
        </w:numPr>
        <w:adjustRightInd w:val="0"/>
        <w:spacing w:afterLines="0" w:after="0" w:line="420" w:lineRule="exact"/>
        <w:ind w:left="1604" w:firstLineChars="0" w:hanging="357"/>
        <w:jc w:val="both"/>
        <w:textAlignment w:val="baseline"/>
        <w:rPr>
          <w:rFonts w:ascii="標楷體" w:hAnsi="標楷體"/>
          <w:color w:val="000000" w:themeColor="text1"/>
          <w:szCs w:val="28"/>
        </w:rPr>
      </w:pPr>
      <w:r w:rsidRPr="00515230">
        <w:rPr>
          <w:rFonts w:ascii="標楷體" w:hAnsi="標楷體" w:hint="eastAsia"/>
          <w:color w:val="000000" w:themeColor="text1"/>
          <w:szCs w:val="28"/>
        </w:rPr>
        <w:t>實地查證後，有缺失者除限期改善外，如情節重大者，另循行政作業追究行政責任或刑事責任。</w:t>
      </w:r>
    </w:p>
    <w:sectPr w:rsidR="00C26D80" w:rsidRPr="00515230" w:rsidSect="00074A86">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A4D" w:rsidRDefault="00BA7A4D">
      <w:r>
        <w:separator/>
      </w:r>
    </w:p>
  </w:endnote>
  <w:endnote w:type="continuationSeparator" w:id="0">
    <w:p w:rsidR="00BA7A4D" w:rsidRDefault="00BA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B30" w:rsidRDefault="00205B30" w:rsidP="00D86A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05B30" w:rsidRDefault="00205B30" w:rsidP="00C522B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B30" w:rsidRDefault="00205B30" w:rsidP="00D86A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15230">
      <w:rPr>
        <w:rStyle w:val="a4"/>
        <w:noProof/>
      </w:rPr>
      <w:t>3</w:t>
    </w:r>
    <w:r>
      <w:rPr>
        <w:rStyle w:val="a4"/>
      </w:rPr>
      <w:fldChar w:fldCharType="end"/>
    </w:r>
  </w:p>
  <w:p w:rsidR="00205B30" w:rsidRDefault="00205B30" w:rsidP="00C522B3">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A4D" w:rsidRDefault="00BA7A4D">
      <w:r>
        <w:separator/>
      </w:r>
    </w:p>
  </w:footnote>
  <w:footnote w:type="continuationSeparator" w:id="0">
    <w:p w:rsidR="00BA7A4D" w:rsidRDefault="00BA7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0950"/>
    <w:multiLevelType w:val="hybridMultilevel"/>
    <w:tmpl w:val="ABB8245A"/>
    <w:lvl w:ilvl="0" w:tplc="10281CF0">
      <w:start w:val="1"/>
      <w:numFmt w:val="decimal"/>
      <w:lvlText w:val="%1."/>
      <w:lvlJc w:val="left"/>
      <w:pPr>
        <w:ind w:left="1500" w:hanging="360"/>
      </w:pPr>
      <w:rPr>
        <w:rFonts w:hint="default"/>
        <w:sz w:val="24"/>
        <w:szCs w:val="24"/>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 w15:restartNumberingAfterBreak="0">
    <w:nsid w:val="06B577D8"/>
    <w:multiLevelType w:val="hybridMultilevel"/>
    <w:tmpl w:val="999EF14C"/>
    <w:lvl w:ilvl="0" w:tplc="B16E68AA">
      <w:start w:val="1"/>
      <w:numFmt w:val="taiwaneseCountingThousand"/>
      <w:lvlText w:val="（%1）"/>
      <w:lvlJc w:val="left"/>
      <w:pPr>
        <w:ind w:left="763" w:hanging="7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2" w15:restartNumberingAfterBreak="0">
    <w:nsid w:val="0992672E"/>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3" w15:restartNumberingAfterBreak="0">
    <w:nsid w:val="0EB561F2"/>
    <w:multiLevelType w:val="hybridMultilevel"/>
    <w:tmpl w:val="4368377A"/>
    <w:lvl w:ilvl="0" w:tplc="1430C45A">
      <w:start w:val="5"/>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0ED41913"/>
    <w:multiLevelType w:val="hybridMultilevel"/>
    <w:tmpl w:val="4642A9D6"/>
    <w:lvl w:ilvl="0" w:tplc="86307262">
      <w:start w:val="1"/>
      <w:numFmt w:val="decimalFullWidth"/>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 w15:restartNumberingAfterBreak="0">
    <w:nsid w:val="17C93797"/>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15:restartNumberingAfterBreak="0">
    <w:nsid w:val="1A2839B3"/>
    <w:multiLevelType w:val="hybridMultilevel"/>
    <w:tmpl w:val="F08A5CA2"/>
    <w:lvl w:ilvl="0" w:tplc="7B2A99A6">
      <w:start w:val="1"/>
      <w:numFmt w:val="taiwaneseCountingThousand"/>
      <w:lvlText w:val="（%1）"/>
      <w:lvlJc w:val="left"/>
      <w:pPr>
        <w:ind w:left="763" w:hanging="7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7" w15:restartNumberingAfterBreak="0">
    <w:nsid w:val="204B27BF"/>
    <w:multiLevelType w:val="hybridMultilevel"/>
    <w:tmpl w:val="ABB8245A"/>
    <w:lvl w:ilvl="0" w:tplc="10281CF0">
      <w:start w:val="1"/>
      <w:numFmt w:val="decimal"/>
      <w:lvlText w:val="%1."/>
      <w:lvlJc w:val="left"/>
      <w:pPr>
        <w:ind w:left="1500" w:hanging="360"/>
      </w:pPr>
      <w:rPr>
        <w:rFonts w:hint="default"/>
        <w:sz w:val="24"/>
        <w:szCs w:val="24"/>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8" w15:restartNumberingAfterBreak="0">
    <w:nsid w:val="23B93927"/>
    <w:multiLevelType w:val="hybridMultilevel"/>
    <w:tmpl w:val="F08A5CA2"/>
    <w:lvl w:ilvl="0" w:tplc="7B2A99A6">
      <w:start w:val="1"/>
      <w:numFmt w:val="taiwaneseCountingThousand"/>
      <w:lvlText w:val="（%1）"/>
      <w:lvlJc w:val="left"/>
      <w:pPr>
        <w:ind w:left="763" w:hanging="7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9" w15:restartNumberingAfterBreak="0">
    <w:nsid w:val="2C0B6B3E"/>
    <w:multiLevelType w:val="hybridMultilevel"/>
    <w:tmpl w:val="F7D666AA"/>
    <w:lvl w:ilvl="0" w:tplc="1798A316">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0" w15:restartNumberingAfterBreak="0">
    <w:nsid w:val="3052662D"/>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1" w15:restartNumberingAfterBreak="0">
    <w:nsid w:val="342367D4"/>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2" w15:restartNumberingAfterBreak="0">
    <w:nsid w:val="3B992FD7"/>
    <w:multiLevelType w:val="hybridMultilevel"/>
    <w:tmpl w:val="4642A9D6"/>
    <w:lvl w:ilvl="0" w:tplc="86307262">
      <w:start w:val="1"/>
      <w:numFmt w:val="decimalFullWidth"/>
      <w:lvlText w:val="%1、"/>
      <w:lvlJc w:val="left"/>
      <w:pPr>
        <w:ind w:left="1560" w:hanging="48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3" w15:restartNumberingAfterBreak="0">
    <w:nsid w:val="410056CD"/>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4" w15:restartNumberingAfterBreak="0">
    <w:nsid w:val="43DD2E72"/>
    <w:multiLevelType w:val="hybridMultilevel"/>
    <w:tmpl w:val="5998B400"/>
    <w:lvl w:ilvl="0" w:tplc="B16E68AA">
      <w:start w:val="1"/>
      <w:numFmt w:val="taiwaneseCountingThousand"/>
      <w:lvlText w:val="（%1）"/>
      <w:lvlJc w:val="left"/>
      <w:pPr>
        <w:ind w:left="763" w:hanging="7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15" w15:restartNumberingAfterBreak="0">
    <w:nsid w:val="4418128A"/>
    <w:multiLevelType w:val="hybridMultilevel"/>
    <w:tmpl w:val="FC46D1F0"/>
    <w:lvl w:ilvl="0" w:tplc="EAC06FD0">
      <w:start w:val="1"/>
      <w:numFmt w:val="decimal"/>
      <w:lvlText w:val="%1."/>
      <w:lvlJc w:val="left"/>
      <w:pPr>
        <w:ind w:left="1500" w:hanging="36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6" w15:restartNumberingAfterBreak="0">
    <w:nsid w:val="4DFE46DA"/>
    <w:multiLevelType w:val="hybridMultilevel"/>
    <w:tmpl w:val="A670BB60"/>
    <w:lvl w:ilvl="0" w:tplc="B16E68AA">
      <w:start w:val="1"/>
      <w:numFmt w:val="taiwaneseCountingThousand"/>
      <w:lvlText w:val="（%1）"/>
      <w:lvlJc w:val="left"/>
      <w:pPr>
        <w:ind w:left="763" w:hanging="72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17" w15:restartNumberingAfterBreak="0">
    <w:nsid w:val="4FC6341E"/>
    <w:multiLevelType w:val="hybridMultilevel"/>
    <w:tmpl w:val="4642A9D6"/>
    <w:lvl w:ilvl="0" w:tplc="86307262">
      <w:start w:val="1"/>
      <w:numFmt w:val="decimalFullWidth"/>
      <w:lvlText w:val="%1、"/>
      <w:lvlJc w:val="left"/>
      <w:pPr>
        <w:ind w:left="1560" w:hanging="48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8" w15:restartNumberingAfterBreak="0">
    <w:nsid w:val="55EB4FEA"/>
    <w:multiLevelType w:val="hybridMultilevel"/>
    <w:tmpl w:val="F006A8BE"/>
    <w:lvl w:ilvl="0" w:tplc="86307262">
      <w:start w:val="1"/>
      <w:numFmt w:val="decimalFullWidth"/>
      <w:lvlText w:val="%1、"/>
      <w:lvlJc w:val="left"/>
      <w:pPr>
        <w:ind w:left="523" w:hanging="48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19" w15:restartNumberingAfterBreak="0">
    <w:nsid w:val="56041DF6"/>
    <w:multiLevelType w:val="hybridMultilevel"/>
    <w:tmpl w:val="C582C008"/>
    <w:lvl w:ilvl="0" w:tplc="86307262">
      <w:start w:val="1"/>
      <w:numFmt w:val="decimalFullWidth"/>
      <w:lvlText w:val="%1、"/>
      <w:lvlJc w:val="left"/>
      <w:pPr>
        <w:ind w:left="1680" w:hanging="480"/>
      </w:pPr>
      <w:rPr>
        <w:rFonts w:hint="default"/>
      </w:rPr>
    </w:lvl>
    <w:lvl w:ilvl="1" w:tplc="86307262">
      <w:start w:val="1"/>
      <w:numFmt w:val="decimalFullWidth"/>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0" w15:restartNumberingAfterBreak="0">
    <w:nsid w:val="5F981D3E"/>
    <w:multiLevelType w:val="hybridMultilevel"/>
    <w:tmpl w:val="A1663946"/>
    <w:lvl w:ilvl="0" w:tplc="86307262">
      <w:start w:val="1"/>
      <w:numFmt w:val="decimalFullWidth"/>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 w15:restartNumberingAfterBreak="0">
    <w:nsid w:val="6ED775EF"/>
    <w:multiLevelType w:val="hybridMultilevel"/>
    <w:tmpl w:val="BB3C864E"/>
    <w:lvl w:ilvl="0" w:tplc="FD1253A4">
      <w:start w:val="1"/>
      <w:numFmt w:val="decimal"/>
      <w:lvlText w:val="%1."/>
      <w:lvlJc w:val="left"/>
      <w:pPr>
        <w:ind w:left="1500" w:hanging="360"/>
      </w:pPr>
      <w:rPr>
        <w:rFonts w:hint="default"/>
        <w:sz w:val="28"/>
        <w:szCs w:val="28"/>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22" w15:restartNumberingAfterBreak="0">
    <w:nsid w:val="7BCD4AF7"/>
    <w:multiLevelType w:val="hybridMultilevel"/>
    <w:tmpl w:val="306E7C00"/>
    <w:lvl w:ilvl="0" w:tplc="A0464EDE">
      <w:start w:val="1"/>
      <w:numFmt w:val="decimal"/>
      <w:lvlText w:val="%1."/>
      <w:lvlJc w:val="left"/>
      <w:pPr>
        <w:ind w:left="1500" w:hanging="36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23" w15:restartNumberingAfterBreak="0">
    <w:nsid w:val="7D057714"/>
    <w:multiLevelType w:val="hybridMultilevel"/>
    <w:tmpl w:val="9978330A"/>
    <w:lvl w:ilvl="0" w:tplc="C3DAFD2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F6E7AFC"/>
    <w:multiLevelType w:val="hybridMultilevel"/>
    <w:tmpl w:val="C400B98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9"/>
  </w:num>
  <w:num w:numId="2">
    <w:abstractNumId w:val="3"/>
  </w:num>
  <w:num w:numId="3">
    <w:abstractNumId w:val="24"/>
  </w:num>
  <w:num w:numId="4">
    <w:abstractNumId w:val="20"/>
  </w:num>
  <w:num w:numId="5">
    <w:abstractNumId w:val="19"/>
  </w:num>
  <w:num w:numId="6">
    <w:abstractNumId w:val="4"/>
  </w:num>
  <w:num w:numId="7">
    <w:abstractNumId w:val="18"/>
  </w:num>
  <w:num w:numId="8">
    <w:abstractNumId w:val="1"/>
  </w:num>
  <w:num w:numId="9">
    <w:abstractNumId w:val="16"/>
  </w:num>
  <w:num w:numId="10">
    <w:abstractNumId w:val="12"/>
  </w:num>
  <w:num w:numId="11">
    <w:abstractNumId w:val="17"/>
  </w:num>
  <w:num w:numId="12">
    <w:abstractNumId w:val="14"/>
  </w:num>
  <w:num w:numId="13">
    <w:abstractNumId w:val="23"/>
  </w:num>
  <w:num w:numId="14">
    <w:abstractNumId w:val="15"/>
  </w:num>
  <w:num w:numId="15">
    <w:abstractNumId w:val="10"/>
  </w:num>
  <w:num w:numId="16">
    <w:abstractNumId w:val="22"/>
  </w:num>
  <w:num w:numId="17">
    <w:abstractNumId w:val="0"/>
  </w:num>
  <w:num w:numId="18">
    <w:abstractNumId w:val="7"/>
  </w:num>
  <w:num w:numId="19">
    <w:abstractNumId w:val="8"/>
  </w:num>
  <w:num w:numId="20">
    <w:abstractNumId w:val="5"/>
  </w:num>
  <w:num w:numId="21">
    <w:abstractNumId w:val="6"/>
  </w:num>
  <w:num w:numId="22">
    <w:abstractNumId w:val="13"/>
  </w:num>
  <w:num w:numId="23">
    <w:abstractNumId w:val="21"/>
  </w:num>
  <w:num w:numId="24">
    <w:abstractNumId w:val="1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D80"/>
    <w:rsid w:val="00025066"/>
    <w:rsid w:val="000455D3"/>
    <w:rsid w:val="00052D1D"/>
    <w:rsid w:val="00071F09"/>
    <w:rsid w:val="00074A86"/>
    <w:rsid w:val="000907FF"/>
    <w:rsid w:val="000F473A"/>
    <w:rsid w:val="000F6517"/>
    <w:rsid w:val="000F7E24"/>
    <w:rsid w:val="00135EB5"/>
    <w:rsid w:val="00142CCA"/>
    <w:rsid w:val="00147672"/>
    <w:rsid w:val="00157D6D"/>
    <w:rsid w:val="00163995"/>
    <w:rsid w:val="00181700"/>
    <w:rsid w:val="00181C3A"/>
    <w:rsid w:val="001B681D"/>
    <w:rsid w:val="001E3F05"/>
    <w:rsid w:val="001E6853"/>
    <w:rsid w:val="00205B30"/>
    <w:rsid w:val="002227EA"/>
    <w:rsid w:val="00230583"/>
    <w:rsid w:val="002305EF"/>
    <w:rsid w:val="0027689B"/>
    <w:rsid w:val="00291600"/>
    <w:rsid w:val="002A6515"/>
    <w:rsid w:val="002D4643"/>
    <w:rsid w:val="002F3C09"/>
    <w:rsid w:val="0038645B"/>
    <w:rsid w:val="003A5772"/>
    <w:rsid w:val="003E3919"/>
    <w:rsid w:val="00433D74"/>
    <w:rsid w:val="0046179B"/>
    <w:rsid w:val="004708A0"/>
    <w:rsid w:val="00477585"/>
    <w:rsid w:val="004A3A00"/>
    <w:rsid w:val="004A5661"/>
    <w:rsid w:val="004D7848"/>
    <w:rsid w:val="004F5431"/>
    <w:rsid w:val="00515230"/>
    <w:rsid w:val="005402A8"/>
    <w:rsid w:val="0058068E"/>
    <w:rsid w:val="005900AC"/>
    <w:rsid w:val="0059161A"/>
    <w:rsid w:val="005A2437"/>
    <w:rsid w:val="005D71C4"/>
    <w:rsid w:val="005E0075"/>
    <w:rsid w:val="005E66ED"/>
    <w:rsid w:val="00624636"/>
    <w:rsid w:val="00654008"/>
    <w:rsid w:val="006863C7"/>
    <w:rsid w:val="00694CEF"/>
    <w:rsid w:val="006F12A9"/>
    <w:rsid w:val="007948AA"/>
    <w:rsid w:val="007C0AFE"/>
    <w:rsid w:val="007C7729"/>
    <w:rsid w:val="007E5F65"/>
    <w:rsid w:val="007F4CF1"/>
    <w:rsid w:val="008872F6"/>
    <w:rsid w:val="008C5126"/>
    <w:rsid w:val="008F30DD"/>
    <w:rsid w:val="00924DC8"/>
    <w:rsid w:val="009504F9"/>
    <w:rsid w:val="00976B9A"/>
    <w:rsid w:val="009A4958"/>
    <w:rsid w:val="009A4E09"/>
    <w:rsid w:val="009C7098"/>
    <w:rsid w:val="009D5819"/>
    <w:rsid w:val="00A17E00"/>
    <w:rsid w:val="00A327AF"/>
    <w:rsid w:val="00A34553"/>
    <w:rsid w:val="00A813AD"/>
    <w:rsid w:val="00AA4ED5"/>
    <w:rsid w:val="00B07017"/>
    <w:rsid w:val="00B4236F"/>
    <w:rsid w:val="00B42705"/>
    <w:rsid w:val="00B521DD"/>
    <w:rsid w:val="00B614AA"/>
    <w:rsid w:val="00B627A5"/>
    <w:rsid w:val="00B91D6C"/>
    <w:rsid w:val="00BA7A4D"/>
    <w:rsid w:val="00BB6B15"/>
    <w:rsid w:val="00C004F5"/>
    <w:rsid w:val="00C243FC"/>
    <w:rsid w:val="00C247E8"/>
    <w:rsid w:val="00C26D80"/>
    <w:rsid w:val="00C522B3"/>
    <w:rsid w:val="00C57149"/>
    <w:rsid w:val="00C64A0B"/>
    <w:rsid w:val="00C71782"/>
    <w:rsid w:val="00CC3404"/>
    <w:rsid w:val="00D02C35"/>
    <w:rsid w:val="00D43AD0"/>
    <w:rsid w:val="00D853D0"/>
    <w:rsid w:val="00D86A04"/>
    <w:rsid w:val="00DB71E3"/>
    <w:rsid w:val="00E1079A"/>
    <w:rsid w:val="00E3413C"/>
    <w:rsid w:val="00E6355D"/>
    <w:rsid w:val="00E96E54"/>
    <w:rsid w:val="00ED4817"/>
    <w:rsid w:val="00ED4AF5"/>
    <w:rsid w:val="00EE5785"/>
    <w:rsid w:val="00F03619"/>
    <w:rsid w:val="00F30F37"/>
    <w:rsid w:val="00FC721D"/>
    <w:rsid w:val="00FD160A"/>
    <w:rsid w:val="00FE05A2"/>
    <w:rsid w:val="00FE23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881692"/>
  <w15:chartTrackingRefBased/>
  <w15:docId w15:val="{177F5759-72EF-4F1C-82BF-3B4DA90C4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5">
    <w:name w:val="heading 5"/>
    <w:basedOn w:val="a"/>
    <w:qFormat/>
    <w:rsid w:val="00C26D80"/>
    <w:pPr>
      <w:widowControl/>
      <w:outlineLvl w:val="4"/>
    </w:pPr>
    <w:rPr>
      <w:rFonts w:ascii="新細明體" w:hAnsi="新細明體" w:cs="新細明體"/>
      <w:b/>
      <w:bCs/>
      <w:color w:val="2A6491"/>
      <w:kern w:val="0"/>
      <w:sz w:val="29"/>
      <w:szCs w:val="2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b2">
    <w:name w:val="內文 (Web)2"/>
    <w:basedOn w:val="a"/>
    <w:rsid w:val="00C26D80"/>
    <w:pPr>
      <w:widowControl/>
      <w:jc w:val="both"/>
    </w:pPr>
    <w:rPr>
      <w:rFonts w:ascii="新細明體" w:hAnsi="新細明體" w:cs="新細明體"/>
      <w:color w:val="444444"/>
      <w:kern w:val="0"/>
    </w:rPr>
  </w:style>
  <w:style w:type="paragraph" w:styleId="2">
    <w:name w:val="Body Text Indent 2"/>
    <w:basedOn w:val="a"/>
    <w:rsid w:val="00C26D80"/>
    <w:pPr>
      <w:spacing w:afterLines="50" w:after="120" w:line="440" w:lineRule="exact"/>
      <w:ind w:left="560" w:hangingChars="200" w:hanging="560"/>
    </w:pPr>
    <w:rPr>
      <w:rFonts w:eastAsia="標楷體"/>
      <w:sz w:val="28"/>
    </w:rPr>
  </w:style>
  <w:style w:type="paragraph" w:styleId="a3">
    <w:name w:val="footer"/>
    <w:basedOn w:val="a"/>
    <w:rsid w:val="00C522B3"/>
    <w:pPr>
      <w:tabs>
        <w:tab w:val="center" w:pos="4153"/>
        <w:tab w:val="right" w:pos="8306"/>
      </w:tabs>
      <w:snapToGrid w:val="0"/>
    </w:pPr>
    <w:rPr>
      <w:sz w:val="20"/>
      <w:szCs w:val="20"/>
    </w:rPr>
  </w:style>
  <w:style w:type="character" w:styleId="a4">
    <w:name w:val="page number"/>
    <w:basedOn w:val="a0"/>
    <w:rsid w:val="00C522B3"/>
  </w:style>
  <w:style w:type="paragraph" w:styleId="a5">
    <w:name w:val="Balloon Text"/>
    <w:basedOn w:val="a"/>
    <w:semiHidden/>
    <w:rsid w:val="00147672"/>
    <w:rPr>
      <w:rFonts w:ascii="Arial" w:hAnsi="Arial"/>
      <w:sz w:val="18"/>
      <w:szCs w:val="18"/>
    </w:rPr>
  </w:style>
  <w:style w:type="paragraph" w:styleId="a6">
    <w:name w:val="header"/>
    <w:basedOn w:val="a"/>
    <w:link w:val="a7"/>
    <w:rsid w:val="00D02C35"/>
    <w:pPr>
      <w:tabs>
        <w:tab w:val="center" w:pos="4153"/>
        <w:tab w:val="right" w:pos="8306"/>
      </w:tabs>
      <w:snapToGrid w:val="0"/>
    </w:pPr>
    <w:rPr>
      <w:sz w:val="20"/>
      <w:szCs w:val="20"/>
    </w:rPr>
  </w:style>
  <w:style w:type="character" w:customStyle="1" w:styleId="a7">
    <w:name w:val="頁首 字元"/>
    <w:link w:val="a6"/>
    <w:rsid w:val="00D02C3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136982">
      <w:bodyDiv w:val="1"/>
      <w:marLeft w:val="0"/>
      <w:marRight w:val="0"/>
      <w:marTop w:val="0"/>
      <w:marBottom w:val="0"/>
      <w:divBdr>
        <w:top w:val="none" w:sz="0" w:space="0" w:color="auto"/>
        <w:left w:val="none" w:sz="0" w:space="0" w:color="auto"/>
        <w:bottom w:val="none" w:sz="0" w:space="0" w:color="auto"/>
        <w:right w:val="none" w:sz="0" w:space="0" w:color="auto"/>
      </w:divBdr>
      <w:divsChild>
        <w:div w:id="1575122891">
          <w:marLeft w:val="0"/>
          <w:marRight w:val="0"/>
          <w:marTop w:val="0"/>
          <w:marBottom w:val="0"/>
          <w:divBdr>
            <w:top w:val="single" w:sz="36" w:space="0" w:color="FFFFFF"/>
            <w:left w:val="single" w:sz="36" w:space="0" w:color="FFFFFF"/>
            <w:bottom w:val="single" w:sz="36" w:space="0" w:color="FFFFFF"/>
            <w:right w:val="single" w:sz="36" w:space="0" w:color="FFFFFF"/>
          </w:divBdr>
          <w:divsChild>
            <w:div w:id="823621993">
              <w:marLeft w:val="0"/>
              <w:marRight w:val="0"/>
              <w:marTop w:val="0"/>
              <w:marBottom w:val="0"/>
              <w:divBdr>
                <w:top w:val="single" w:sz="36" w:space="0" w:color="FFFFFF"/>
                <w:left w:val="single" w:sz="36" w:space="0" w:color="FFFFFF"/>
                <w:bottom w:val="single" w:sz="36" w:space="0" w:color="FFFFFF"/>
                <w:right w:val="single" w:sz="36" w:space="0" w:color="FFFFFF"/>
              </w:divBdr>
              <w:divsChild>
                <w:div w:id="1322975260">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2095857669">
      <w:bodyDiv w:val="1"/>
      <w:marLeft w:val="0"/>
      <w:marRight w:val="0"/>
      <w:marTop w:val="0"/>
      <w:marBottom w:val="0"/>
      <w:divBdr>
        <w:top w:val="none" w:sz="0" w:space="0" w:color="auto"/>
        <w:left w:val="none" w:sz="0" w:space="0" w:color="auto"/>
        <w:bottom w:val="none" w:sz="0" w:space="0" w:color="auto"/>
        <w:right w:val="none" w:sz="0" w:space="0" w:color="auto"/>
      </w:divBdr>
      <w:divsChild>
        <w:div w:id="1224757030">
          <w:marLeft w:val="0"/>
          <w:marRight w:val="0"/>
          <w:marTop w:val="0"/>
          <w:marBottom w:val="0"/>
          <w:divBdr>
            <w:top w:val="single" w:sz="36" w:space="0" w:color="FFFFFF"/>
            <w:left w:val="single" w:sz="36" w:space="0" w:color="FFFFFF"/>
            <w:bottom w:val="single" w:sz="36" w:space="0" w:color="FFFFFF"/>
            <w:right w:val="single" w:sz="36" w:space="0" w:color="FFFFFF"/>
          </w:divBdr>
          <w:divsChild>
            <w:div w:id="2019306858">
              <w:marLeft w:val="0"/>
              <w:marRight w:val="0"/>
              <w:marTop w:val="0"/>
              <w:marBottom w:val="0"/>
              <w:divBdr>
                <w:top w:val="single" w:sz="36" w:space="0" w:color="FFFFFF"/>
                <w:left w:val="single" w:sz="36" w:space="0" w:color="FFFFFF"/>
                <w:bottom w:val="single" w:sz="36" w:space="0" w:color="FFFFFF"/>
                <w:right w:val="single" w:sz="36" w:space="0" w:color="FFFFFF"/>
              </w:divBdr>
              <w:divsChild>
                <w:div w:id="1665234602">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E2654-07A6-4203-B227-CE4D31D8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249</Words>
  <Characters>1424</Characters>
  <Application>Microsoft Office Word</Application>
  <DocSecurity>0</DocSecurity>
  <Lines>11</Lines>
  <Paragraphs>3</Paragraphs>
  <ScaleCrop>false</ScaleCrop>
  <Company>FOOD</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農業金融施政計畫績效評估查證作業要點</dc:title>
  <dc:subject/>
  <dc:creator>A210232179</dc:creator>
  <cp:keywords/>
  <dc:description/>
  <cp:lastModifiedBy>周玉蕙</cp:lastModifiedBy>
  <cp:revision>73</cp:revision>
  <cp:lastPrinted>2023-07-25T02:27:00Z</cp:lastPrinted>
  <dcterms:created xsi:type="dcterms:W3CDTF">2023-06-14T08:16:00Z</dcterms:created>
  <dcterms:modified xsi:type="dcterms:W3CDTF">2023-07-28T06:32:00Z</dcterms:modified>
</cp:coreProperties>
</file>